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BC" w:rsidRDefault="00F34EBC" w:rsidP="00F34EBC">
      <w:pPr>
        <w:pStyle w:val="ParagraphStyle"/>
        <w:keepNext/>
        <w:spacing w:before="192" w:after="192" w:line="252" w:lineRule="auto"/>
        <w:ind w:left="-567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9606" cy="9130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06" cy="91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D3D" w:rsidRPr="00C8468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62760" w:rsidRDefault="00B00D3D" w:rsidP="00F34EBC">
      <w:pPr>
        <w:pStyle w:val="ParagraphStyle"/>
        <w:keepNext/>
        <w:spacing w:before="192" w:after="192" w:line="252" w:lineRule="auto"/>
        <w:ind w:left="-567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4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34EBC" w:rsidRPr="00F34E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4EBC" w:rsidRPr="00F34E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760">
        <w:rPr>
          <w:rFonts w:ascii="Times New Roman" w:hAnsi="Times New Roman" w:cs="Times New Roman"/>
          <w:b/>
          <w:bCs/>
          <w:caps/>
          <w:sz w:val="28"/>
          <w:szCs w:val="28"/>
        </w:rPr>
        <w:t>Комплекс основных характеристик программы</w:t>
      </w:r>
    </w:p>
    <w:p w:rsidR="00D62760" w:rsidRDefault="00D62760" w:rsidP="00D62760">
      <w:pPr>
        <w:pStyle w:val="ParagraphStyle"/>
        <w:keepNext/>
        <w:numPr>
          <w:ilvl w:val="1"/>
          <w:numId w:val="17"/>
        </w:numPr>
        <w:spacing w:before="192" w:after="192" w:line="252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62760" w:rsidRDefault="00D62760" w:rsidP="00D6276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0BF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 естественнонаучная.</w:t>
      </w:r>
    </w:p>
    <w:p w:rsidR="00D62760" w:rsidRPr="001D40BF" w:rsidRDefault="00D62760" w:rsidP="00D6276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B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00D3D" w:rsidRPr="00D62760" w:rsidRDefault="00B00D3D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человека, быстро развиваясь в последние десятилетия, дала ответы на</w:t>
      </w:r>
      <w:r w:rsidRPr="00C8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давно интересовавших людей вопросы: от чего зависит пол ребенка? Почему дети похожи на родителей? Какие признаки и заболевания наследуются, а какие нет? Почему люди так не похожи друг на друга? Почему вредны близкородственные браки?</w:t>
      </w:r>
    </w:p>
    <w:p w:rsidR="00D62760" w:rsidRDefault="00B00D3D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генетике человека обусловлен несколькими причинами. </w:t>
      </w:r>
    </w:p>
    <w:p w:rsidR="00B00D3D" w:rsidRPr="00D62760" w:rsidRDefault="00B00D3D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естественное стремление человека познать самого себя.</w:t>
      </w:r>
    </w:p>
    <w:p w:rsidR="00B00D3D" w:rsidRPr="00D62760" w:rsidRDefault="00B00D3D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после того как были побеждены многие инфекционные болезни – чума, холера, оспа, - у</w:t>
      </w:r>
      <w:bookmarkStart w:id="0" w:name="_GoBack"/>
      <w:bookmarkEnd w:id="0"/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 доля наследственных болезней.</w:t>
      </w:r>
    </w:p>
    <w:p w:rsidR="00B00D3D" w:rsidRPr="00D62760" w:rsidRDefault="00B00D3D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после того как были поняты природа мутаций и их значение в наследственности, стало ясно, что мутации могут быть вызваны факторами внешней среды, на которые ранее не обращали должного внимания.</w:t>
      </w:r>
    </w:p>
    <w:p w:rsidR="00B00D3D" w:rsidRPr="00D62760" w:rsidRDefault="00B00D3D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интенсивное изучение воздействия на наследственность излучений и химических веществ. С каждым годом в быту, сельском хозяйстве, пищевой, косметической и других областях деятельности применяется все больше химических соединений, среди которых используются немало мутагенов.</w:t>
      </w:r>
    </w:p>
    <w:p w:rsidR="00B00D3D" w:rsidRPr="00D62760" w:rsidRDefault="00B00D3D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тема </w:t>
      </w:r>
      <w:r w:rsid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генетики. Генетика человека</w:t>
      </w:r>
      <w:r w:rsid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базовом курсе школьной программы рассматривается недостаточно глубоко, возникает необходимость ее изучения дополнительно. Предлагаемый кружок </w:t>
      </w:r>
      <w:r w:rsid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и здоровье человека</w:t>
      </w:r>
      <w:r w:rsid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учащихся 10 профильных классов естественно-научного и медико-биологического направления, а также учащихся, проявляющих интерес к генетике.</w:t>
      </w:r>
    </w:p>
    <w:p w:rsidR="00B00D3D" w:rsidRDefault="00D62760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B00D3D"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D3D" w:rsidRPr="00D6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расширение кругозора учащихся в области генетики и на углублении генетических знаний, полученных в курсе общей биологии, что будет способствовать успешной сдачи ЕГЭ.</w:t>
      </w:r>
    </w:p>
    <w:p w:rsidR="00D62760" w:rsidRPr="00D62760" w:rsidRDefault="00D62760" w:rsidP="00C846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обучающиеся 15 – 16 лет.</w:t>
      </w:r>
    </w:p>
    <w:p w:rsidR="00D62760" w:rsidRPr="00D62760" w:rsidRDefault="00D62760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Pr="00D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год.</w:t>
      </w:r>
    </w:p>
    <w:p w:rsidR="00D62760" w:rsidRDefault="00D62760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занятий: </w:t>
      </w:r>
      <w:r w:rsidRPr="00D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число часов в год – 34,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Pr="00D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760" w:rsidRPr="00D62760" w:rsidRDefault="00D62760" w:rsidP="00D6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Pr="00D6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круглые столы, конференции, диспуты, поисковые и научные исследования, постановка и решение проблемных вопросов, проекты, практические работы, творческие работы, самоанализ и самооценка, наблюдения.</w:t>
      </w:r>
    </w:p>
    <w:p w:rsidR="00D62760" w:rsidRPr="00D62760" w:rsidRDefault="00D62760" w:rsidP="00D6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6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етоды обучения</w:t>
      </w:r>
      <w:r w:rsidRPr="00D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объяснительно-иллюстративные, частично-поисковые (вариативные задания), творческие, практические.</w:t>
      </w:r>
    </w:p>
    <w:p w:rsidR="00D62760" w:rsidRPr="00D62760" w:rsidRDefault="003E5A8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сложности программы: </w:t>
      </w:r>
      <w:r w:rsidRPr="003E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углубленный.</w:t>
      </w:r>
    </w:p>
    <w:p w:rsidR="00D62760" w:rsidRDefault="00D62760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760" w:rsidRPr="00BE1B63" w:rsidRDefault="00BE1B63" w:rsidP="00BE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программы. Планируемые результаты</w:t>
      </w:r>
    </w:p>
    <w:p w:rsidR="00BE1B63" w:rsidRDefault="00BE1B63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</w:t>
      </w:r>
      <w:r w:rsidR="006B37E7" w:rsidRPr="006B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B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0D3D" w:rsidRPr="006B37E7" w:rsidRDefault="00B00D3D" w:rsidP="00C84687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знаний по общей биологии;</w:t>
      </w:r>
    </w:p>
    <w:p w:rsidR="00B00D3D" w:rsidRPr="006B37E7" w:rsidRDefault="00B00D3D" w:rsidP="00C84687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предмету;</w:t>
      </w:r>
    </w:p>
    <w:p w:rsidR="00B00D3D" w:rsidRPr="006B37E7" w:rsidRDefault="00B00D3D" w:rsidP="00C84687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качеств личности учащихся, умений работать с научной литературой, находить необходимые сведения в литературных источниках и Интернете;</w:t>
      </w:r>
    </w:p>
    <w:p w:rsidR="00B00D3D" w:rsidRPr="006B37E7" w:rsidRDefault="00B00D3D" w:rsidP="00C84687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старшеклассников и подготовка к поступлению в ВУЗы.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0D3D" w:rsidRPr="006B37E7" w:rsidRDefault="00B00D3D" w:rsidP="00C8468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основных понятий генетики;</w:t>
      </w:r>
    </w:p>
    <w:p w:rsidR="00B00D3D" w:rsidRPr="006B37E7" w:rsidRDefault="00B00D3D" w:rsidP="00C8468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решения типовых генетических задач;</w:t>
      </w:r>
    </w:p>
    <w:p w:rsidR="00B00D3D" w:rsidRPr="006B37E7" w:rsidRDefault="00B00D3D" w:rsidP="00C8468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наследственными заболеваниями человека и их причинами;</w:t>
      </w:r>
    </w:p>
    <w:p w:rsidR="00B00D3D" w:rsidRPr="006B37E7" w:rsidRDefault="00B00D3D" w:rsidP="00C8468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старшеклассников убежденности в практической значимости генетических знаний для прогнозирования и профилактики наследственных заболеваний человека;</w:t>
      </w:r>
    </w:p>
    <w:p w:rsidR="00B00D3D" w:rsidRPr="006B37E7" w:rsidRDefault="00B00D3D" w:rsidP="00C8468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анализировать, прогнозировать, делать выводы на основе имеющейся информации.</w:t>
      </w:r>
    </w:p>
    <w:p w:rsidR="00B00D3D" w:rsidRPr="006B37E7" w:rsidRDefault="00B00D3D" w:rsidP="00C84687">
      <w:pPr>
        <w:shd w:val="clear" w:color="auto" w:fill="FFFFFF"/>
        <w:tabs>
          <w:tab w:val="center" w:pos="4677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 освоения учебного курса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предмета является формирование следующих умений и качеств: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способностей;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природе, формирование экологического сознания;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высокой целости жизни, здоровья своего и других людей;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получению новых знаний, дальнейшему изучению естественных наук.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учению, труду;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 мировоззрения;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осознанности и уважительного отношения к коллегам, другим людям;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компетенции в общении с коллегами;</w:t>
      </w:r>
    </w:p>
    <w:p w:rsidR="00B00D3D" w:rsidRPr="006B37E7" w:rsidRDefault="00B00D3D" w:rsidP="00C84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экологической культуры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B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B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результатами</w:t>
      </w: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</w:t>
      </w:r>
      <w:proofErr w:type="gramEnd"/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программы по курсу являются:</w:t>
      </w:r>
    </w:p>
    <w:p w:rsidR="00B00D3D" w:rsidRPr="006B37E7" w:rsidRDefault="00B00D3D" w:rsidP="00C846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00D3D" w:rsidRPr="006B37E7" w:rsidRDefault="00B00D3D" w:rsidP="00C846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</w:t>
      </w: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00D3D" w:rsidRPr="006B37E7" w:rsidRDefault="00B00D3D" w:rsidP="00C846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00D3D" w:rsidRPr="006B37E7" w:rsidRDefault="00B00D3D" w:rsidP="00C846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учениками программы по курсу внеурочной деятельности являются: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 познавательной (интеллектуальной) сфере: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</w:t>
      </w:r>
      <w:proofErr w:type="gramStart"/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экосистемах)в</w:t>
      </w:r>
      <w:proofErr w:type="gramEnd"/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контексте механизмов наследственности и изменчивости;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генетических заболеваний;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объяснение роли генетики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В ценностно-ориентационной сфере:</w:t>
      </w:r>
    </w:p>
    <w:p w:rsidR="00B00D3D" w:rsidRPr="006B37E7" w:rsidRDefault="00B00D3D" w:rsidP="00C846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правил поведения в природе и основ здорового образа жизни;</w:t>
      </w:r>
    </w:p>
    <w:p w:rsidR="00B00D3D" w:rsidRPr="006B37E7" w:rsidRDefault="00B00D3D" w:rsidP="00C846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3. В сфере трудовой деятельности:</w:t>
      </w:r>
    </w:p>
    <w:p w:rsidR="00B00D3D" w:rsidRPr="006B37E7" w:rsidRDefault="00B00D3D" w:rsidP="00C846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правил работы в кабинете биологии;</w:t>
      </w:r>
    </w:p>
    <w:p w:rsidR="00B00D3D" w:rsidRPr="006B37E7" w:rsidRDefault="00B00D3D" w:rsidP="00C846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препаровальные</w:t>
      </w:r>
      <w:proofErr w:type="spellEnd"/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иглы, скальпели, лупы, микроскопы).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В эстетической сфере:</w:t>
      </w:r>
    </w:p>
    <w:p w:rsidR="00B00D3D" w:rsidRPr="006B37E7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умением оценивать с эстетической точки зрения объекты живой природы.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7E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B37E7">
        <w:rPr>
          <w:rFonts w:ascii="Times New Roman" w:hAnsi="Times New Roman" w:cs="Times New Roman"/>
          <w:b/>
          <w:bCs/>
          <w:sz w:val="28"/>
          <w:szCs w:val="28"/>
        </w:rPr>
        <w:t>ичностные результаты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Патриотическое воспитание: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отношение к биологии как к важной составляющей культуры, гордость за вклад российских и советских учёных в развитие     мировой биологической науки.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Гражданское воспитание: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готовность к конструктивной совместной деятельности при    выполнении исследований и проектов, стремление к взаимопониманию и взаимопомощи.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Духовно-нравственное воспитание: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готовность оценивать поведение и поступки с позиции нравственных норм и норм экологической культуры;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 xml:space="preserve">• понимание значимости нравственного аспекта </w:t>
      </w:r>
      <w:proofErr w:type="gramStart"/>
      <w:r w:rsidRPr="006B37E7">
        <w:rPr>
          <w:rFonts w:ascii="Times New Roman" w:hAnsi="Times New Roman" w:cs="Times New Roman"/>
          <w:sz w:val="28"/>
          <w:szCs w:val="28"/>
        </w:rPr>
        <w:t>деятельности  человека</w:t>
      </w:r>
      <w:proofErr w:type="gramEnd"/>
      <w:r w:rsidRPr="006B37E7">
        <w:rPr>
          <w:rFonts w:ascii="Times New Roman" w:hAnsi="Times New Roman" w:cs="Times New Roman"/>
          <w:sz w:val="28"/>
          <w:szCs w:val="28"/>
        </w:rPr>
        <w:t xml:space="preserve"> в медицине и биологии.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Эстетическое воспитание: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понимание роли биологии в формировании эстетической культуры личности.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ориентация на современную систему научных представлений об основных биологических закономерностях, взаимосвязях   человека с природной и социальной средой;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понимание роли биологической науки в формировании научного мировоззрения; • развитие научной любознательности, интереса к биологической науке, навыков исследовательской деятельности.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Формирование культуры здоровья: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соблюдение правил безопасности, в том числе навыки безопасного поведения в природной среде;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сформированность навыка рефлексии, управление собственным эмоциональным состоянием.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Трудовое воспитание: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lastRenderedPageBreak/>
        <w:t xml:space="preserve">• активное участие в решении практических задач (в рамках семьи, школы, города, края) биологической и экологической направленности, интерес </w:t>
      </w:r>
      <w:r w:rsidR="00C84687" w:rsidRPr="006B37E7">
        <w:rPr>
          <w:rFonts w:ascii="Times New Roman" w:hAnsi="Times New Roman" w:cs="Times New Roman"/>
          <w:sz w:val="28"/>
          <w:szCs w:val="28"/>
        </w:rPr>
        <w:t>к практическому изучению профес</w:t>
      </w:r>
      <w:r w:rsidRPr="006B37E7">
        <w:rPr>
          <w:rFonts w:ascii="Times New Roman" w:hAnsi="Times New Roman" w:cs="Times New Roman"/>
          <w:sz w:val="28"/>
          <w:szCs w:val="28"/>
        </w:rPr>
        <w:t>сий, связанных с биологией.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Экологическое воспитание: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ориентация на применение биологических знаний при решении задач в области окружающей среды;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осознание экологических проблем и путей их решения;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готовность к участию в практической деятельности экологической направленности.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6B37E7">
        <w:rPr>
          <w:rFonts w:ascii="Times New Roman" w:eastAsia="SchoolBook-Bold" w:hAnsi="Times New Roman" w:cs="Times New Roman"/>
          <w:b/>
          <w:bCs/>
          <w:sz w:val="28"/>
          <w:szCs w:val="28"/>
        </w:rPr>
        <w:t>Адаптация обучающегося к изменяющимся условиям социальной и природной среды: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адекватная оценка изменяющихся условий;</w:t>
      </w:r>
    </w:p>
    <w:p w:rsidR="00815596" w:rsidRPr="006B37E7" w:rsidRDefault="00815596" w:rsidP="00C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принятие решения (индивидуальное, в группе) в изменяющихся условиях на основании анализа биологической информации;</w:t>
      </w:r>
    </w:p>
    <w:p w:rsidR="00815596" w:rsidRPr="006B37E7" w:rsidRDefault="00815596" w:rsidP="00C8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E7">
        <w:rPr>
          <w:rFonts w:ascii="Times New Roman" w:hAnsi="Times New Roman" w:cs="Times New Roman"/>
          <w:sz w:val="28"/>
          <w:szCs w:val="28"/>
        </w:rPr>
        <w:t>• планирование действий в новой ситуации на основании знаний биологических закономерностей.</w:t>
      </w:r>
    </w:p>
    <w:p w:rsidR="00815596" w:rsidRPr="000D398C" w:rsidRDefault="000D398C" w:rsidP="000D3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Рабочая программа</w:t>
      </w:r>
    </w:p>
    <w:p w:rsidR="000D398C" w:rsidRPr="00C84687" w:rsidRDefault="000D398C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3D" w:rsidRPr="00C84687" w:rsidRDefault="00B00D3D" w:rsidP="000D3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(1 ч).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 как наука. Значение генетики для медицины и здравоохранения.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истоков генетики. История возникновения генетики. Ученые генетики: Г.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Дефриз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Морган, Г. Мендель и др. Представления древних о родстве и характере передачи признаков из поколения в поколение. Взгляды средневековых учёных на процессы наследования признаков. Основные этапы развития генетики.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генетики (гибридологический, математический, цитологический, близнецовый, генеалогический). Значение генетики для других наук и практики. (Генетика и медицина. Генетика и селекция. Генетика и экология. Генетика и другие биологические науки).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Клетка (4 ч</w:t>
      </w: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и функционирование клетки. Типы мембраны и их функции. Транспорт веществ в клетку. Анаболическая система клетки – рибосома, ЭПС, комплекс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Катаболическая система клетки, лизосомы,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микротельца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митохондрии. Ядро, оболочка, кариолимфа, хроматин, ядрышки. Функции ядра. Строение и классификация хромосом. Правила хромосом. Решение типовых задач. Временная организация клетки. Клеточный цикл. Клеточная теория.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Наследственность (11 ч.)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Генетика и молекулярная биология. Реализация наследственной информации. Мейоз – связующее звено между цитологией и генетикой. Закономерности наследования. Современное представление о гене. Организация генома. Классификация генов. Регуляция работы генов </w:t>
      </w:r>
      <w:proofErr w:type="gram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D398C"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</w:t>
      </w:r>
      <w:proofErr w:type="gram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эукариот. Механизмы реализации генетической информации. Цитоплазматическая наследственность. Виды цитоплазматической наследственности. Генная </w:t>
      </w: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инженерия. Основные методы генной инженерии. Перспективы генной терапии у человека.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наследования. Типы наследования признаков. Законы Менделя и условия их проявления.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гибридологического метода. Взаимодействие генов. Полное и неполное доминирование. Множественные аллели. Сцепленное наследование. Основные положения хромосомной теории наследственности. Генетическая карта хромосом. Международная программа «Геном человека». Решение задач.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Изменчивость (2 ч.)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типов изменчивости. Мутагенез. Классификация мутаций. Изменения структуры генов. Устойчивость генетического материала. Репарация. Решение задач.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Генетика человека (3 ч.).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генетических исследований: генеалогический, цитогенетический, близнецовый. Современное представление о гене. Организация генома. Классификация генов. Механизмы реализации генетической информации. Цитоплазматическая наследственность. Виды цитоплазматической наследственности. Генная инженерия. Основные методы генной инженерии. Перспективы генной терапии у человека.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Биосоциальная сущность человека. Человек как объект генетики. Методы генетики человека (генеалогический, близнецовый, цитогенетический, популяционный). Картирование хромосом человека. Медицинская генетика. Болезни обмена веществ. Молекулярные болезни. Хромосомные болезни. Значение диагностики и лечение от наследственных болезней. Медико-генетическое консультирование. Родословные людей. Доминантные аномалии. Рецессивные аномалии. Принципы классификации мутаций (по типу клеток, по степени влияния на генотип, по степени влияния на жизнеспособность организма и т.д.). Основные группы мутаций, встречающиеся в клетках человека: соматические и генеративные; летальные, полулетальные, нейтральные; генные или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точковые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хромосомные и геномные.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Сцепленное наследование. Основные положения хромосомной теории наследственности. Генетическая карта хромосом. Международная программа «Геном человека» - цели, основные направления разработок, результаты. Различные виды генетических карт человека. Решение задач.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Генетика пола (3 ч.).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и генетика пола. Генетика пола. Определение пола.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Гаплоидия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Наследование, сцепленное с полом.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Нерасхождение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половых хромосом. Балансовая теория определения пола у дрозофилы. Зависимые от пола признаки, ограниченные полом. Регуляция пола.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Наследственные болезни (5 ч.)</w:t>
      </w: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Моногенные заболевания, наследуемые как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аутосомпо-рсцессивные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фенилкетонурия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галактоземия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муковисцидоз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аутосомно-доминантные (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ахондроплазия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полидактилия, анемия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Минковского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Шоффара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сцепленные с Х-хромосомой рецессивные (дальтонизм, гемофилия, миопатия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Дюшенна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сцепленные с Х-хромосомой доминантные (коричневая окраска эмали зубов, витамин D-резистентный рахит и т.д.), сцепленные с Y-хромосомой (раннее облысение,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ихтиозис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Хромосомные и геномные наследственные заболевания, связанные с изменением числа целых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фрагментов (трисомии — синдром Дауна, синдром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Патау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синдром Эдвардса;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делеции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синдром «кошачьего крика») и с изменением числа половых хромосом (синдромы Шерешевского—Тернера, Клайнфельтера, трисомии Х и т.д.).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генетических задач.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Популяционная генетика (1 ч.)</w:t>
      </w: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Наследственные заболевания и их профилактика. Лечение и предупреждение некоторых наследственных болезней человека. Популяционная генетика. Близкородственные браки.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Генетика и окружающая среда (5 ч.).</w:t>
      </w:r>
    </w:p>
    <w:p w:rsidR="00B00D3D" w:rsidRPr="000D398C" w:rsidRDefault="00C84687" w:rsidP="00C8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окружающей среды</w:t>
      </w:r>
      <w:r w:rsidR="00B00D3D"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Эколого-гигиеническая характеристика основных загрязнителей биосферы в К</w:t>
      </w: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урганской </w:t>
      </w:r>
      <w:r w:rsidR="00B00D3D"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химических, ядовитых и наркотических веществ на наследственность. Методы диагностики, профилактики и лечения наследственных заболеваний человека.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Врожденные заболевания. Критические периоды в ходе онтогенеза человека.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Терратогенные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факторы. Физические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терратогены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Химические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терратогены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Пагубное влияние на развитие плода лекарственных препаратов, алкоголя, никотина и других составляющих табака, а также продуктов его горения, наркотиков, принимаемых беременной женщиной. Биологические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терратогены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с наследственной предрасположенностью (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мультифакториальные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ревматизм, ишемическая болезнь сердца, сахарный диабет, псориаз, бронхиальная астма, шизофрения и т. д.), особенности их проявления и профилактика.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наследственно обусловленных заболеваний. Медико-генетическое консультирование. Методы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пренатальной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диагностики. Достижения и перспективы развития медицинской генетики. Генная терапия.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Медико-генетическое консультирование. Практическая значимость генетики человека. Профессии, связанные с медициной. Влияние экологических факторов на генофонд человечества.</w:t>
      </w:r>
    </w:p>
    <w:p w:rsidR="00B00D3D" w:rsidRPr="000D398C" w:rsidRDefault="00B00D3D" w:rsidP="00C8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канцерогенеза. </w:t>
      </w:r>
      <w:proofErr w:type="spellStart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Онкогенетика</w:t>
      </w:r>
      <w:proofErr w:type="spellEnd"/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Иммуногенетика. Евгеника. Сферы деятельности и социальное поведение. Генетика интеллекта.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Заключительное занятие. Конференция.</w:t>
      </w:r>
    </w:p>
    <w:p w:rsidR="00B00D3D" w:rsidRPr="000D398C" w:rsidRDefault="00B00D3D" w:rsidP="00C8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D3D" w:rsidRPr="000D398C" w:rsidRDefault="00B00D3D" w:rsidP="00C84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 – тематическое планирование 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2874"/>
        <w:gridCol w:w="5440"/>
        <w:gridCol w:w="969"/>
      </w:tblGrid>
      <w:tr w:rsidR="00B00D3D" w:rsidRPr="00B00D3D" w:rsidTr="00B00D3D">
        <w:trPr>
          <w:trHeight w:val="391"/>
        </w:trPr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B00D3D" w:rsidRPr="00B00D3D" w:rsidRDefault="00B00D3D" w:rsidP="00B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B00D3D" w:rsidRDefault="00B00D3D" w:rsidP="00C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</w:t>
            </w:r>
            <w:r w:rsidR="00C846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-во</w:t>
            </w:r>
          </w:p>
          <w:p w:rsidR="00B00D3D" w:rsidRPr="00B00D3D" w:rsidRDefault="00B00D3D" w:rsidP="00B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B00D3D" w:rsidRPr="00B00D3D" w:rsidTr="00B00D3D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00D3D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 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час)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Введение. Предмет генетики. История 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генетики. Объекты генетических исследований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00D3D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Клетка 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часа)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теория. Строение клетки.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D3D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функции клеточного ядра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D3D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Клеточный цикл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D3D" w:rsidRPr="00B00D3D" w:rsidTr="00B00D3D">
        <w:trPr>
          <w:trHeight w:val="13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наследственного материала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D3D" w:rsidRPr="00B00D3D" w:rsidTr="00B00D3D">
        <w:trPr>
          <w:trHeight w:val="21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B00D3D" w:rsidRPr="000D398C" w:rsidRDefault="00B00D3D" w:rsidP="00C8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Наследственность 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 w:rsidR="00C84687"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Гаметогенез. Оплодотворение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D3D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типовых задач</w:t>
            </w:r>
          </w:p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D3D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 экспрессии генов.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D3D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Цитоплазматическая наследственность и генная инженерия.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D3D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B00D3D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наследования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3D" w:rsidRPr="000D398C" w:rsidRDefault="00B00D3D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4D602D">
        <w:trPr>
          <w:trHeight w:val="70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936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Моногибридное скрещивание</w:t>
            </w:r>
          </w:p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Полигибридное скрещивание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687" w:rsidRPr="00B00D3D" w:rsidTr="008936BF">
        <w:trPr>
          <w:trHeight w:val="65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Множественные аллели, плейотропия, летальные гены, пенетрантность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генов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Кроссинговер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Сцепление генов. Сцепленное с полом наследование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Изменчивость 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часа)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закономерности изменчивости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типовых задач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4.Генетика человека 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часа)</w:t>
            </w:r>
          </w:p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изучения генетики человека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изучения генетики человека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генетики человека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Генетика пола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(3 часа)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генетика пола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или девочка? Нарушение определения пола.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ли «непорочное зачатие»?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Наследственные болезни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(5 часов)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Наследственные болезни и их классификация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Генные мутации у человека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Геномные и хромосомные мутации у человека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Геномные и хромосомные</w:t>
            </w:r>
          </w:p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мутации у человека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Медико-генетическое консультирование. Лечение и профилактика наследственных болезней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4687" w:rsidRPr="00B00D3D" w:rsidTr="00B00D3D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B00D3D" w:rsidRDefault="00C84687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Популяционная генетика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 час)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Популяционная генетика. Близкородственные браки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87" w:rsidRPr="000D398C" w:rsidRDefault="00C84687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36BF" w:rsidRPr="00B00D3D" w:rsidTr="00C7761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B00D3D" w:rsidRDefault="008936BF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Генетика и окружающая среда</w:t>
            </w: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(5 часов)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ядовитых и наркотических веществ на наследственность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36BF" w:rsidRPr="00B00D3D" w:rsidTr="00C7761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B00D3D" w:rsidRDefault="008936BF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Генетические последствия загрязнения окружающей среды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36BF" w:rsidRPr="00B00D3D" w:rsidTr="00C7761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B00D3D" w:rsidRDefault="008936BF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0D398C" w:rsidRDefault="008936BF" w:rsidP="008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Проблемы канцерогенеза. </w:t>
            </w:r>
            <w:proofErr w:type="spellStart"/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Онкогенетика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36BF" w:rsidRPr="00B00D3D" w:rsidTr="00C7761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B00D3D" w:rsidRDefault="008936BF" w:rsidP="00EF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Иммуногенетика. Евгеника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36BF" w:rsidRPr="00B00D3D" w:rsidTr="00C7761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B00D3D" w:rsidRDefault="008936BF" w:rsidP="008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0D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Промежуточная аттестация в форме итоговой конференции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6BF" w:rsidRPr="000D398C" w:rsidRDefault="008936BF" w:rsidP="00B0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15596" w:rsidRDefault="00815596" w:rsidP="008155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398C" w:rsidRPr="000D398C" w:rsidRDefault="000D398C" w:rsidP="000D3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Комплекс организационно-педагогических условий</w:t>
      </w:r>
    </w:p>
    <w:p w:rsidR="000D398C" w:rsidRDefault="000D398C" w:rsidP="000D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98C" w:rsidRPr="0031428F" w:rsidRDefault="000D398C" w:rsidP="000D398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8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92"/>
        <w:gridCol w:w="3396"/>
      </w:tblGrid>
      <w:tr w:rsidR="008862F7" w:rsidRPr="00D46C50" w:rsidTr="008862F7">
        <w:tc>
          <w:tcPr>
            <w:tcW w:w="1951" w:type="dxa"/>
            <w:shd w:val="clear" w:color="auto" w:fill="auto"/>
          </w:tcPr>
          <w:p w:rsidR="008862F7" w:rsidRPr="0031428F" w:rsidRDefault="008862F7" w:rsidP="008862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692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396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8862F7" w:rsidRPr="00D46C50" w:rsidTr="008862F7">
        <w:tc>
          <w:tcPr>
            <w:tcW w:w="1951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396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01.09.2022 г. по 31.12.2022 г.</w:t>
            </w:r>
          </w:p>
        </w:tc>
      </w:tr>
      <w:tr w:rsidR="008862F7" w:rsidRPr="00D46C50" w:rsidTr="008862F7">
        <w:tc>
          <w:tcPr>
            <w:tcW w:w="1951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396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31.10.2022 г. по 06.11.2022 г.</w:t>
            </w:r>
          </w:p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31.12.2022 г. по 15.01.2023 г.</w:t>
            </w:r>
          </w:p>
        </w:tc>
      </w:tr>
      <w:tr w:rsidR="008862F7" w:rsidRPr="00D46C50" w:rsidTr="008862F7">
        <w:tc>
          <w:tcPr>
            <w:tcW w:w="1951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396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16.01.2023 г. по 24.05.2023 г.</w:t>
            </w:r>
          </w:p>
        </w:tc>
      </w:tr>
      <w:tr w:rsidR="008862F7" w:rsidRPr="00D46C50" w:rsidTr="008862F7">
        <w:tc>
          <w:tcPr>
            <w:tcW w:w="1951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396" w:type="dxa"/>
            <w:shd w:val="clear" w:color="auto" w:fill="auto"/>
          </w:tcPr>
          <w:p w:rsidR="008862F7" w:rsidRPr="0031428F" w:rsidRDefault="008862F7" w:rsidP="00733C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20.03.2023 г. по 26.03.2023 г.</w:t>
            </w:r>
          </w:p>
        </w:tc>
      </w:tr>
    </w:tbl>
    <w:p w:rsidR="000D398C" w:rsidRPr="000D398C" w:rsidRDefault="000D398C" w:rsidP="000D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представления результатов (промежуточная аттестация):</w:t>
      </w:r>
      <w:r w:rsidRPr="000D3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работа.</w:t>
      </w:r>
    </w:p>
    <w:p w:rsidR="000D398C" w:rsidRDefault="000D398C" w:rsidP="008155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398C" w:rsidRPr="000D398C" w:rsidRDefault="000D398C" w:rsidP="008155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Кадровое обеспечение: </w:t>
      </w:r>
      <w:r w:rsidRPr="000D3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биологии.</w:t>
      </w:r>
    </w:p>
    <w:p w:rsidR="000D398C" w:rsidRPr="000D398C" w:rsidRDefault="000D398C" w:rsidP="000D39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 для учащихся:</w:t>
      </w:r>
    </w:p>
    <w:p w:rsidR="000D398C" w:rsidRPr="000D398C" w:rsidRDefault="000D398C" w:rsidP="000D39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Гончаров О.В.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Генетика. Задачи, Саратов: “Лицей”, 2005.</w:t>
      </w:r>
    </w:p>
    <w:p w:rsidR="000D398C" w:rsidRPr="000D398C" w:rsidRDefault="000D398C" w:rsidP="000D39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Гутман Б., </w:t>
      </w:r>
      <w:proofErr w:type="spellStart"/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Гриффитс</w:t>
      </w:r>
      <w:proofErr w:type="spellEnd"/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Генетика. – М.: Гранд-</w:t>
      </w:r>
      <w:proofErr w:type="spellStart"/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файр</w:t>
      </w:r>
      <w:proofErr w:type="spellEnd"/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0D398C" w:rsidRPr="000D398C" w:rsidRDefault="000D398C" w:rsidP="000D39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Киселева З.С., Мягкова А.И.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Генетика. – М.: Просвещение, 1983.</w:t>
      </w:r>
    </w:p>
    <w:p w:rsidR="000D398C" w:rsidRPr="000D398C" w:rsidRDefault="000D398C" w:rsidP="000D39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Барабанщиков Б.И.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Хрестоматия по генетике. – М.: Просвещение, 1991.</w:t>
      </w:r>
    </w:p>
    <w:p w:rsidR="000D398C" w:rsidRPr="000D398C" w:rsidRDefault="000D398C" w:rsidP="000D39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Соколов В.П.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Наследственные болезни человека, Саратов: 2006.</w:t>
      </w:r>
    </w:p>
    <w:p w:rsidR="000D398C" w:rsidRPr="000D398C" w:rsidRDefault="000D398C" w:rsidP="000D39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Дубинин Н.П.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Горизонты генетики. – М.: Просвещение, 1990.</w:t>
      </w:r>
    </w:p>
    <w:p w:rsidR="00815596" w:rsidRPr="000D398C" w:rsidRDefault="00815596" w:rsidP="008155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815596" w:rsidRPr="000D398C" w:rsidRDefault="00815596" w:rsidP="00815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Ватти</w:t>
      </w:r>
      <w:proofErr w:type="spellEnd"/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К.В., Тихомирова М.М.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Руководство к практическим занятиям по генетике. – М.: Просвещение, 1982.</w:t>
      </w:r>
    </w:p>
    <w:p w:rsidR="00815596" w:rsidRPr="000D398C" w:rsidRDefault="00815596" w:rsidP="00815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Гончаров О.В.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Генетика. Задачи, Саратов: “Лицей”, 2005.</w:t>
      </w:r>
    </w:p>
    <w:p w:rsidR="00815596" w:rsidRPr="000D398C" w:rsidRDefault="00815596" w:rsidP="00815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Гутман Б., </w:t>
      </w:r>
      <w:proofErr w:type="spellStart"/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Гриффитс</w:t>
      </w:r>
      <w:proofErr w:type="spellEnd"/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Генетика. – М.: Гранд-</w:t>
      </w:r>
      <w:proofErr w:type="spellStart"/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файр</w:t>
      </w:r>
      <w:proofErr w:type="spellEnd"/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815596" w:rsidRPr="000D398C" w:rsidRDefault="00815596" w:rsidP="00815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Киселева З.С., Мягкова А.И.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Генетика. – М.: Просвещение, 1983.</w:t>
      </w:r>
    </w:p>
    <w:p w:rsidR="00815596" w:rsidRPr="000D398C" w:rsidRDefault="00815596" w:rsidP="00815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Лобанов А.М., Куликова Н.А.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Сборник задач и упражнений по генетике, Ивановская медицинская академия, 2005.</w:t>
      </w:r>
    </w:p>
    <w:p w:rsidR="00815596" w:rsidRPr="000D398C" w:rsidRDefault="00815596" w:rsidP="00815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Приходченко Н.Н., </w:t>
      </w:r>
      <w:proofErr w:type="spellStart"/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Шкурат</w:t>
      </w:r>
      <w:proofErr w:type="spellEnd"/>
      <w:r w:rsidRPr="000D3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Т.Л.</w:t>
      </w: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генетики человека, Ростов-на-Дону: Феникс, 1997.</w:t>
      </w:r>
    </w:p>
    <w:p w:rsidR="00815596" w:rsidRPr="000D398C" w:rsidRDefault="00815596" w:rsidP="00815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и упражнений, Нижегородская медицинская академия, 2005.</w:t>
      </w:r>
    </w:p>
    <w:sectPr w:rsidR="00815596" w:rsidRPr="000D398C" w:rsidSect="0081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D14"/>
    <w:multiLevelType w:val="multilevel"/>
    <w:tmpl w:val="D508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87648B"/>
    <w:multiLevelType w:val="multilevel"/>
    <w:tmpl w:val="C70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64AA1"/>
    <w:multiLevelType w:val="multilevel"/>
    <w:tmpl w:val="8E2E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26965"/>
    <w:multiLevelType w:val="multilevel"/>
    <w:tmpl w:val="490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40383"/>
    <w:multiLevelType w:val="multilevel"/>
    <w:tmpl w:val="D168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A0DEC"/>
    <w:multiLevelType w:val="multilevel"/>
    <w:tmpl w:val="A6FE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D5914"/>
    <w:multiLevelType w:val="multilevel"/>
    <w:tmpl w:val="7FE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13AAE"/>
    <w:multiLevelType w:val="multilevel"/>
    <w:tmpl w:val="E33E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43F9B"/>
    <w:multiLevelType w:val="multilevel"/>
    <w:tmpl w:val="DA0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20349"/>
    <w:multiLevelType w:val="multilevel"/>
    <w:tmpl w:val="4A0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13E7A"/>
    <w:multiLevelType w:val="multilevel"/>
    <w:tmpl w:val="23A4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075E3"/>
    <w:multiLevelType w:val="multilevel"/>
    <w:tmpl w:val="9556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001BC"/>
    <w:multiLevelType w:val="multilevel"/>
    <w:tmpl w:val="6C84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72EA9"/>
    <w:multiLevelType w:val="multilevel"/>
    <w:tmpl w:val="963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C40540"/>
    <w:multiLevelType w:val="multilevel"/>
    <w:tmpl w:val="443A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13043"/>
    <w:multiLevelType w:val="multilevel"/>
    <w:tmpl w:val="82C0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A119C"/>
    <w:multiLevelType w:val="multilevel"/>
    <w:tmpl w:val="5C30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D3D"/>
    <w:rsid w:val="000D398C"/>
    <w:rsid w:val="00302804"/>
    <w:rsid w:val="003E5A8D"/>
    <w:rsid w:val="006B37E7"/>
    <w:rsid w:val="00815027"/>
    <w:rsid w:val="00815596"/>
    <w:rsid w:val="008862F7"/>
    <w:rsid w:val="008936BF"/>
    <w:rsid w:val="00B00D3D"/>
    <w:rsid w:val="00BE1B63"/>
    <w:rsid w:val="00C84687"/>
    <w:rsid w:val="00D62760"/>
    <w:rsid w:val="00DD2CE2"/>
    <w:rsid w:val="00E71A64"/>
    <w:rsid w:val="00F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91D"/>
  <w15:docId w15:val="{AE3C544E-E0B7-468E-BA54-83386D97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D62760"/>
    <w:rPr>
      <w:sz w:val="25"/>
      <w:shd w:val="clear" w:color="auto" w:fill="FFFFFF"/>
    </w:rPr>
  </w:style>
  <w:style w:type="character" w:customStyle="1" w:styleId="11">
    <w:name w:val="Основной текст (11)"/>
    <w:rsid w:val="00D62760"/>
    <w:rPr>
      <w:rFonts w:ascii="Times New Roman" w:hAnsi="Times New Roman"/>
      <w:spacing w:val="0"/>
      <w:sz w:val="23"/>
    </w:rPr>
  </w:style>
  <w:style w:type="paragraph" w:customStyle="1" w:styleId="1">
    <w:name w:val="Основной текст1"/>
    <w:basedOn w:val="a"/>
    <w:link w:val="a4"/>
    <w:rsid w:val="00D62760"/>
    <w:pPr>
      <w:shd w:val="clear" w:color="auto" w:fill="FFFFFF"/>
      <w:spacing w:after="0" w:line="307" w:lineRule="exact"/>
    </w:pPr>
    <w:rPr>
      <w:sz w:val="25"/>
      <w:shd w:val="clear" w:color="auto" w:fill="FFFFFF"/>
    </w:rPr>
  </w:style>
  <w:style w:type="paragraph" w:customStyle="1" w:styleId="ParagraphStyle">
    <w:name w:val="Paragraph Style"/>
    <w:rsid w:val="00D627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2021-09-19T11:46:00Z</cp:lastPrinted>
  <dcterms:created xsi:type="dcterms:W3CDTF">2022-10-13T16:32:00Z</dcterms:created>
  <dcterms:modified xsi:type="dcterms:W3CDTF">2022-11-17T08:07:00Z</dcterms:modified>
</cp:coreProperties>
</file>