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A91" w:rsidRPr="00CD629F" w:rsidRDefault="00220B66" w:rsidP="00E96B2B">
      <w:pPr>
        <w:shd w:val="clear" w:color="auto" w:fill="FFFFFF"/>
        <w:spacing w:after="0"/>
        <w:ind w:firstLine="227"/>
        <w:jc w:val="center"/>
        <w:rPr>
          <w:lang w:val="ru-RU"/>
        </w:rPr>
        <w:sectPr w:rsidR="00E87A91" w:rsidRPr="00CD629F" w:rsidSect="00CD629F">
          <w:pgSz w:w="11906" w:h="16383"/>
          <w:pgMar w:top="567" w:right="850" w:bottom="1134" w:left="1701" w:header="720" w:footer="720" w:gutter="0"/>
          <w:cols w:space="720"/>
        </w:sectPr>
      </w:pPr>
      <w:bookmarkStart w:id="0" w:name="block-15589324"/>
      <w:r w:rsidRPr="00220B66">
        <w:rPr>
          <w:rFonts w:ascii="Times New Roman" w:hAnsi="Times New Roman"/>
          <w:b/>
          <w:b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940425" cy="8999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DA6" w:rsidRPr="00CD629F" w:rsidRDefault="00CD629F" w:rsidP="00E87A91">
      <w:pPr>
        <w:spacing w:after="0" w:line="264" w:lineRule="auto"/>
        <w:jc w:val="both"/>
        <w:rPr>
          <w:lang w:val="ru-RU"/>
        </w:rPr>
      </w:pPr>
      <w:bookmarkStart w:id="1" w:name="block-15589330"/>
      <w:bookmarkEnd w:id="0"/>
      <w:r w:rsidRPr="00CD629F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  <w:bookmarkStart w:id="2" w:name="_GoBack"/>
      <w:bookmarkEnd w:id="2"/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bookmarkStart w:id="3" w:name="_Toc118726574"/>
      <w:bookmarkEnd w:id="3"/>
      <w:r w:rsidRPr="00CD629F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курса «Алгебра и начала математического анализа»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 </w:t>
      </w:r>
    </w:p>
    <w:p w:rsidR="00A74DA6" w:rsidRPr="00CD629F" w:rsidRDefault="00A74DA6">
      <w:pPr>
        <w:spacing w:after="0" w:line="264" w:lineRule="auto"/>
        <w:ind w:left="120"/>
        <w:jc w:val="both"/>
        <w:rPr>
          <w:lang w:val="ru-RU"/>
        </w:rPr>
      </w:pPr>
    </w:p>
    <w:p w:rsidR="00A74DA6" w:rsidRPr="00CD629F" w:rsidRDefault="00CD629F">
      <w:pPr>
        <w:spacing w:after="0" w:line="264" w:lineRule="auto"/>
        <w:ind w:left="120"/>
        <w:jc w:val="both"/>
        <w:rPr>
          <w:lang w:val="ru-RU"/>
        </w:rPr>
      </w:pPr>
      <w:bookmarkStart w:id="4" w:name="_Toc118726582"/>
      <w:bookmarkEnd w:id="4"/>
      <w:r w:rsidRPr="00CD629F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КУРСА</w:t>
      </w:r>
    </w:p>
    <w:p w:rsidR="00A74DA6" w:rsidRPr="00CD629F" w:rsidRDefault="00A74DA6">
      <w:pPr>
        <w:spacing w:after="0" w:line="264" w:lineRule="auto"/>
        <w:ind w:left="120"/>
        <w:jc w:val="both"/>
        <w:rPr>
          <w:lang w:val="ru-RU"/>
        </w:rPr>
      </w:pP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 xml:space="preserve">Курс «Алгебра и начала математического анализа» является одним из наиболее значимых в программе старшей школы, поскольку, с одной стороны, он обеспечивает инструментальную базу для изучения всех естественно-научных курсов, а с другой стороны, формирует логическое и абстрактное мышление учащихся на уровне, необходимом для освоения курсов информатики, обществознания, истории, словесности. В рамках данного курса учащиеся овладевают универсальным языком современной науки, которая формулирует свои достижения в математической форме. 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 xml:space="preserve">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экономики и общественной жизни, позволяет ориентироваться в современных цифровых и компьютерных технологиях, уверенно использовать их в повседневной жизни. В тоже время овладение абстрактными и логически строгими математическими конструкциями развивает умение находить закономерности, обосновывать истинность утверждения, использовать обобщение и конкретизацию, абстрагирование и аналогию, формирует креативное и критическое мышление. В ходе изучения алгебры и начал математического анализа в старшей школе учащиеся получают новый опыт решения прикладных задач, самостоятельного построения математических моделей реальных ситуаций и интерпретации полученных решений, знакомятся с примерами математических закономерностей в природе, науке и в искусстве, с выдающимися математическими открытиями и их авторами. 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 xml:space="preserve">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</w:t>
      </w:r>
      <w:r w:rsidRPr="00CD629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требующей самостоятельности, аккуратности, продолжительной концентрации внимания и ответственности за полученный результат. 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В основе методики обучения алгебре и началам математического анализа лежит деятельностный принцип обучения.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 xml:space="preserve">Структура курса «Алгебра и начала математического анализа» включает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содержательно-методические линии изучаются на протяжении двух лет обучения в старшей школе, естественно дополняя друг друга и постепенно насыщаясь новыми темами и разделами. Данный курс является интегративным, поскольку объединяет в себе содержание нескольких математических дисциплин: алгебра, тригонометрия, математический анализ, теория множеств и др. По мере того как учащиеся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в курсе «Алгебра и начала математического анализа», для решения самостоятельно сформулированной математической задачи, а затем интерпретировать полученный результат. 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в основной школе. В старшей школе особое внимание уделяется формированию прочных вычислительных навыков, включающих в себя использование различных форм записи действительного числа, умение рационально выполнять действия с ними, делать прикидку, оценивать результат. Обучающиеся получают навыки приближённых вычислений, выполнения действий с числами, записанными в стандартной форме, использования математических констант, оценивания числовых выражений.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 xml:space="preserve">Линия «Уравнения и неравенства» реализуется на протяжении всего обучения в старшей школе, поскольку в каждом разделе программы предусмотрено решение соответствующих задач. Обучающиеся овладевают различными методами решения целых, рациональных, иррациональных, показательных, логарифмических и тригонометрических уравнений, неравенств и их систем. Полученные умения используются при исследовании функций с помощью производной, решении прикладных 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целых, рациональных, иррациональных и тригонометрических выражений, а также выражений, </w:t>
      </w:r>
      <w:r w:rsidRPr="00CD629F">
        <w:rPr>
          <w:rFonts w:ascii="Times New Roman" w:hAnsi="Times New Roman"/>
          <w:color w:val="000000"/>
          <w:sz w:val="28"/>
          <w:lang w:val="ru-RU"/>
        </w:rPr>
        <w:lastRenderedPageBreak/>
        <w:t>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учащихся,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естественно-научных задач, наглядно демонстрирует свои возможности как языка науки.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«Функции и графики» тесно переплетается с другими линиями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у которых появляется возможность исследовать и строить графики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нахождения наилучшего решения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выдающихся результатах, полученных в ходе развития математики как науки, и их авторах.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 xml:space="preserve">Содержательно-методическая линия «Множества и логика» в основном посвящена элементам теории множеств. Теоретико-множественные представления пронизывают весь курс школьной математики и предлагают </w:t>
      </w:r>
      <w:r w:rsidRPr="00CD629F">
        <w:rPr>
          <w:rFonts w:ascii="Times New Roman" w:hAnsi="Times New Roman"/>
          <w:color w:val="000000"/>
          <w:sz w:val="28"/>
          <w:lang w:val="ru-RU"/>
        </w:rPr>
        <w:lastRenderedPageBreak/>
        <w:t>наиболее универсальный язык, объединяющий все разделы математики и её приложений, они связывают разные математические дисциплины в единое целое. Поэтому важно дать возможность школьнику понимать теоретико-множественный язык современной математики и использовать его для выражения своих мыслей.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В курсе «Алгебра и начала математического анализа» присутствуют также основы математического моделирования, которые призваны сформировать навыки построения моделей реальных ситуаций, исследования этих моделей с помощью аппарата алгебры и математического анализа и интерпретации полученных результатов. Такие задания вплетены в каждый из разделов программы, поскольку весь материал курса широко используется для решения прикладных задач. При решении реальных практических задач учащиеся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курса «Алгебра и начала математического анализа».</w:t>
      </w:r>
    </w:p>
    <w:p w:rsidR="00A74DA6" w:rsidRPr="00CD629F" w:rsidRDefault="00A74DA6">
      <w:pPr>
        <w:spacing w:after="0" w:line="264" w:lineRule="auto"/>
        <w:ind w:left="120"/>
        <w:jc w:val="both"/>
        <w:rPr>
          <w:lang w:val="ru-RU"/>
        </w:rPr>
      </w:pPr>
    </w:p>
    <w:p w:rsidR="00A74DA6" w:rsidRPr="00CD629F" w:rsidRDefault="00CD629F">
      <w:pPr>
        <w:spacing w:after="0" w:line="264" w:lineRule="auto"/>
        <w:ind w:left="120"/>
        <w:jc w:val="both"/>
        <w:rPr>
          <w:lang w:val="ru-RU"/>
        </w:rPr>
      </w:pPr>
      <w:bookmarkStart w:id="5" w:name="_Toc118726583"/>
      <w:bookmarkEnd w:id="5"/>
      <w:r w:rsidRPr="00CD629F">
        <w:rPr>
          <w:rFonts w:ascii="Times New Roman" w:hAnsi="Times New Roman"/>
          <w:b/>
          <w:color w:val="000000"/>
          <w:sz w:val="28"/>
          <w:lang w:val="ru-RU"/>
        </w:rPr>
        <w:t>МЕСТО УЧЕБНОГО КУРСА В УЧЕБНОМ ПЛАНЕ</w:t>
      </w:r>
    </w:p>
    <w:p w:rsidR="00A74DA6" w:rsidRPr="00CD629F" w:rsidRDefault="00A74DA6">
      <w:pPr>
        <w:spacing w:after="0" w:line="264" w:lineRule="auto"/>
        <w:ind w:left="120"/>
        <w:jc w:val="both"/>
        <w:rPr>
          <w:lang w:val="ru-RU"/>
        </w:rPr>
      </w:pPr>
    </w:p>
    <w:p w:rsidR="00A74DA6" w:rsidRPr="00CD629F" w:rsidRDefault="00CD629F">
      <w:pPr>
        <w:spacing w:after="0" w:line="264" w:lineRule="auto"/>
        <w:ind w:left="12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​‌</w:t>
      </w:r>
      <w:bookmarkStart w:id="6" w:name="b50f01e9-13d2-4b13-878a-42de73c52cdd"/>
      <w:r w:rsidRPr="00CD629F">
        <w:rPr>
          <w:rFonts w:ascii="Times New Roman" w:hAnsi="Times New Roman"/>
          <w:color w:val="000000"/>
          <w:sz w:val="28"/>
          <w:lang w:val="ru-RU"/>
        </w:rPr>
        <w:t>В учебном плане на изучение курса алгебры и начал математического анализа на базовом уровне отводится 2 часа в неделю в 10 классе и 3 часа в неделю в 11 классе, всего за два года обучения – 170 часов.</w:t>
      </w:r>
      <w:bookmarkEnd w:id="6"/>
      <w:r w:rsidRPr="00CD629F">
        <w:rPr>
          <w:rFonts w:ascii="Times New Roman" w:hAnsi="Times New Roman"/>
          <w:color w:val="000000"/>
          <w:sz w:val="28"/>
          <w:lang w:val="ru-RU"/>
        </w:rPr>
        <w:t>‌‌</w:t>
      </w:r>
    </w:p>
    <w:p w:rsidR="00A74DA6" w:rsidRPr="00CD629F" w:rsidRDefault="00A74DA6">
      <w:pPr>
        <w:rPr>
          <w:lang w:val="ru-RU"/>
        </w:rPr>
        <w:sectPr w:rsidR="00A74DA6" w:rsidRPr="00CD629F">
          <w:pgSz w:w="11906" w:h="16383"/>
          <w:pgMar w:top="1134" w:right="850" w:bottom="1134" w:left="1701" w:header="720" w:footer="720" w:gutter="0"/>
          <w:cols w:space="720"/>
        </w:sectPr>
      </w:pPr>
    </w:p>
    <w:p w:rsidR="00A74DA6" w:rsidRPr="00CD629F" w:rsidRDefault="00CD629F">
      <w:pPr>
        <w:spacing w:after="0" w:line="264" w:lineRule="auto"/>
        <w:ind w:left="120"/>
        <w:jc w:val="both"/>
        <w:rPr>
          <w:lang w:val="ru-RU"/>
        </w:rPr>
      </w:pPr>
      <w:bookmarkStart w:id="7" w:name="block-15589328"/>
      <w:bookmarkEnd w:id="1"/>
      <w:r w:rsidRPr="00CD629F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КУРСА</w:t>
      </w:r>
    </w:p>
    <w:p w:rsidR="00A74DA6" w:rsidRPr="00CD629F" w:rsidRDefault="00A74DA6">
      <w:pPr>
        <w:spacing w:after="0" w:line="264" w:lineRule="auto"/>
        <w:ind w:left="120"/>
        <w:jc w:val="both"/>
        <w:rPr>
          <w:lang w:val="ru-RU"/>
        </w:rPr>
      </w:pPr>
    </w:p>
    <w:p w:rsidR="00A74DA6" w:rsidRPr="00CD629F" w:rsidRDefault="00CD629F">
      <w:pPr>
        <w:spacing w:after="0" w:line="264" w:lineRule="auto"/>
        <w:ind w:left="120"/>
        <w:jc w:val="both"/>
        <w:rPr>
          <w:lang w:val="ru-RU"/>
        </w:rPr>
      </w:pPr>
      <w:bookmarkStart w:id="8" w:name="_Toc118726588"/>
      <w:bookmarkEnd w:id="8"/>
      <w:r w:rsidRPr="00CD629F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A74DA6" w:rsidRPr="00CD629F" w:rsidRDefault="00A74DA6">
      <w:pPr>
        <w:spacing w:after="0" w:line="264" w:lineRule="auto"/>
        <w:ind w:left="120"/>
        <w:jc w:val="both"/>
        <w:rPr>
          <w:lang w:val="ru-RU"/>
        </w:rPr>
      </w:pP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Рациональные числа. Обыкновенные и десятичные дроби, проценты, бесконечные периодические дроби. Арифметические операции с рациональными числами, преобразования числовых выражений. Применение дробей и процентов для решения прикладных задач из различных отраслей знаний и реальной жизни.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 xml:space="preserve">Действительные числа. Рациональные и иррациональные числа. Арифметические операции с действительными числами. Приближённые вычисления, правила округления, прикидка и оценка результата вычислений. 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Степень с целым показателем. Стандартная форма записи действительного числа. Использование подходящей формы записи действительных чисел для решения практических задач и представления данных.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Арифметический корень натуральной степени. Действия с арифметическими корнями натуральной степени.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Синус, косинус и тангенс числового аргумента. Арксинус, арккосинус, арктангенс числового аргумента.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 xml:space="preserve">Тождества и тождественные преобразования. 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Преобразование тригонометрических выражений. Основные тригонометрические формулы.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Уравнение, корень уравнения</w:t>
      </w:r>
      <w:r w:rsidRPr="00CD629F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 w:rsidRPr="00CD629F">
        <w:rPr>
          <w:rFonts w:ascii="Times New Roman" w:hAnsi="Times New Roman"/>
          <w:color w:val="000000"/>
          <w:sz w:val="28"/>
          <w:lang w:val="ru-RU"/>
        </w:rPr>
        <w:t>Неравенство, решение неравенства. Метод интервалов.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Решение целых и дробно-рациональных уравнений и неравенств.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Решение иррациональных уравнений и неравенств.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Решение тригонометрических уравнений.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Применение уравнений и неравенств к решению математических задач и задач из различных областей науки и реальной жизни.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Функция, способы задания функции. График функции. Взаимно обратные функции.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Область определения и множество значений функции. Нули функции. Промежутки знакопостоянства. Чётные и нечётные функции.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 xml:space="preserve">Степенная функция с натуральным и целым показателем. Её свойства и график. Свойства и график корня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CD629F">
        <w:rPr>
          <w:rFonts w:ascii="Times New Roman" w:hAnsi="Times New Roman"/>
          <w:color w:val="000000"/>
          <w:sz w:val="28"/>
          <w:lang w:val="ru-RU"/>
        </w:rPr>
        <w:t xml:space="preserve">-ой степени. 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lastRenderedPageBreak/>
        <w:t>Тригонометрическая окружность, определение тригонометрических функций числового аргумента.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 xml:space="preserve">Последовательности, способы задания последовательностей. Монотонные последовательности. 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Формула сложных процентов. Использование прогрессии для решения реальных задач прикладного характера.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 xml:space="preserve">Множество, операции над множествами. Диаграммы Эйлера―Венна.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Определение, теорема, следствие, доказательство.</w:t>
      </w:r>
    </w:p>
    <w:p w:rsidR="00A74DA6" w:rsidRPr="00CD629F" w:rsidRDefault="00A74DA6">
      <w:pPr>
        <w:spacing w:after="0" w:line="264" w:lineRule="auto"/>
        <w:ind w:left="120"/>
        <w:jc w:val="both"/>
        <w:rPr>
          <w:lang w:val="ru-RU"/>
        </w:rPr>
      </w:pPr>
    </w:p>
    <w:p w:rsidR="00A74DA6" w:rsidRPr="00CD629F" w:rsidRDefault="00CD629F">
      <w:pPr>
        <w:spacing w:after="0" w:line="264" w:lineRule="auto"/>
        <w:ind w:left="120"/>
        <w:jc w:val="both"/>
        <w:rPr>
          <w:lang w:val="ru-RU"/>
        </w:rPr>
      </w:pPr>
      <w:r w:rsidRPr="00CD629F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A74DA6" w:rsidRPr="00CD629F" w:rsidRDefault="00A74DA6">
      <w:pPr>
        <w:spacing w:after="0" w:line="264" w:lineRule="auto"/>
        <w:ind w:left="120"/>
        <w:jc w:val="both"/>
        <w:rPr>
          <w:lang w:val="ru-RU"/>
        </w:rPr>
      </w:pP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Натуральные и целые числа. Признаки делимости целых чисел.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Степень с рациональным показателем. Свойства степени.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Логарифм числа. Десятичные и натуральные логарифмы.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логарифмы.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степени с рациональным показателем.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Примеры тригонометрических неравенств.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 xml:space="preserve">Показательные уравнения и неравенства. 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 xml:space="preserve">Логарифмические уравнения и неравенства. 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Системы линейных уравнений. Решение прикладных задач с помощью системы линейных уравнений.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Системы и совокупности рациональных уравнений и неравенств.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Применение уравнений, систем и неравенств к решению математических задач и задач из различных областей науки и реальной жизни.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Функция. Периодические функции. Промежутки монотонности функции. Максимумы и минимумы функции. Наибольшее и наименьшее значение функции на промежутке.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Тригонометрические функции, их свойства и графики.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 xml:space="preserve">Показательная и логарифмическая функции, их свойства и графики. 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lastRenderedPageBreak/>
        <w:t>Использование графиков функций для решения уравнений и линейных систем.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Непрерывные функции. Метод интервалов для решения неравенств.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 xml:space="preserve">Производная функции. Геометрический и физический смысл производной. 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Производные элементарных функций. Формулы нахождения производной суммы, произведения и частного функций.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Применение производной к исследованию функций на монотонность и экстремумы. Нахождение наибольшего и наименьшего значения функции на отрезке.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Первообразная. Таблица первообразных.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Интеграл, его геометрический и физический смысл. Вычисление интеграла по формуле Ньютона―Лейбница.</w:t>
      </w:r>
    </w:p>
    <w:p w:rsidR="00A74DA6" w:rsidRPr="00CD629F" w:rsidRDefault="00A74DA6">
      <w:pPr>
        <w:rPr>
          <w:lang w:val="ru-RU"/>
        </w:rPr>
        <w:sectPr w:rsidR="00A74DA6" w:rsidRPr="00CD629F">
          <w:pgSz w:w="11906" w:h="16383"/>
          <w:pgMar w:top="1134" w:right="850" w:bottom="1134" w:left="1701" w:header="720" w:footer="720" w:gutter="0"/>
          <w:cols w:space="720"/>
        </w:sectPr>
      </w:pPr>
    </w:p>
    <w:p w:rsidR="00A74DA6" w:rsidRPr="00CD629F" w:rsidRDefault="00CD629F">
      <w:pPr>
        <w:spacing w:after="0" w:line="264" w:lineRule="auto"/>
        <w:ind w:left="120"/>
        <w:jc w:val="both"/>
        <w:rPr>
          <w:lang w:val="ru-RU"/>
        </w:rPr>
      </w:pPr>
      <w:bookmarkStart w:id="9" w:name="block-15589329"/>
      <w:bookmarkEnd w:id="7"/>
      <w:r w:rsidRPr="00CD629F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A74DA6" w:rsidRPr="00CD629F" w:rsidRDefault="00A74DA6">
      <w:pPr>
        <w:spacing w:after="0" w:line="264" w:lineRule="auto"/>
        <w:ind w:left="120"/>
        <w:jc w:val="both"/>
        <w:rPr>
          <w:lang w:val="ru-RU"/>
        </w:rPr>
      </w:pP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 xml:space="preserve">Освоение учебного предмета «Математика» должно обеспечивать достижение на уровне среднего общего образования следующих личностных, метапредметных и предметных образовательных результатов: </w:t>
      </w:r>
    </w:p>
    <w:p w:rsidR="00A74DA6" w:rsidRPr="00CD629F" w:rsidRDefault="00A74DA6">
      <w:pPr>
        <w:spacing w:after="0" w:line="264" w:lineRule="auto"/>
        <w:ind w:left="120"/>
        <w:jc w:val="both"/>
        <w:rPr>
          <w:lang w:val="ru-RU"/>
        </w:rPr>
      </w:pPr>
    </w:p>
    <w:p w:rsidR="00A74DA6" w:rsidRPr="00CD629F" w:rsidRDefault="00CD629F">
      <w:pPr>
        <w:spacing w:after="0" w:line="264" w:lineRule="auto"/>
        <w:ind w:left="120"/>
        <w:jc w:val="both"/>
        <w:rPr>
          <w:lang w:val="ru-RU"/>
        </w:rPr>
      </w:pPr>
      <w:r w:rsidRPr="00CD629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74DA6" w:rsidRPr="00CD629F" w:rsidRDefault="00A74DA6">
      <w:pPr>
        <w:spacing w:after="0" w:line="264" w:lineRule="auto"/>
        <w:ind w:left="120"/>
        <w:jc w:val="both"/>
        <w:rPr>
          <w:lang w:val="ru-RU"/>
        </w:rPr>
      </w:pP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учебного предмета «Математика» характеризуются: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bookmarkStart w:id="10" w:name="_Toc73394992"/>
      <w:bookmarkEnd w:id="10"/>
      <w:r w:rsidRPr="00CD629F">
        <w:rPr>
          <w:rFonts w:ascii="Times New Roman" w:hAnsi="Times New Roman"/>
          <w:color w:val="000000"/>
          <w:sz w:val="28"/>
          <w:lang w:val="ru-RU"/>
        </w:rPr>
        <w:t>Гражданское воспитание: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сформированностью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Патриотическое воспитание:</w:t>
      </w:r>
    </w:p>
    <w:p w:rsidR="00A74DA6" w:rsidRPr="00CD629F" w:rsidRDefault="00CD629F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сформированностью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Духовно-нравственного воспитания: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осознанием духовных ценностей российского народа; сформированностью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Эстетическое воспитание: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Физическое воспитание: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сформированностью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Трудовое воспитание: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lastRenderedPageBreak/>
        <w:t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Экологическое воспитание: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сформированностью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 xml:space="preserve">Ценности научного познания: 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сформированностью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A74DA6" w:rsidRPr="00CD629F" w:rsidRDefault="00A74DA6">
      <w:pPr>
        <w:spacing w:after="0" w:line="264" w:lineRule="auto"/>
        <w:ind w:left="120"/>
        <w:jc w:val="both"/>
        <w:rPr>
          <w:lang w:val="ru-RU"/>
        </w:rPr>
      </w:pPr>
    </w:p>
    <w:p w:rsidR="00A74DA6" w:rsidRPr="00CD629F" w:rsidRDefault="00CD629F">
      <w:pPr>
        <w:spacing w:after="0" w:line="264" w:lineRule="auto"/>
        <w:ind w:left="120"/>
        <w:jc w:val="both"/>
        <w:rPr>
          <w:lang w:val="ru-RU"/>
        </w:rPr>
      </w:pPr>
      <w:bookmarkStart w:id="11" w:name="_Toc118726579"/>
      <w:bookmarkEnd w:id="11"/>
      <w:r w:rsidRPr="00CD629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74DA6" w:rsidRPr="00CD629F" w:rsidRDefault="00A74DA6">
      <w:pPr>
        <w:spacing w:after="0" w:line="264" w:lineRule="auto"/>
        <w:ind w:left="120"/>
        <w:jc w:val="both"/>
        <w:rPr>
          <w:lang w:val="ru-RU"/>
        </w:rPr>
      </w:pP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 xml:space="preserve">Метапредметные результаты освоения программы учебного предмета «Математика» характеризуются овладением универсальными </w:t>
      </w:r>
      <w:r w:rsidRPr="00CD629F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познавательными</w:t>
      </w:r>
      <w:r w:rsidRPr="00CD629F">
        <w:rPr>
          <w:rFonts w:ascii="Times New Roman" w:hAnsi="Times New Roman"/>
          <w:i/>
          <w:color w:val="000000"/>
          <w:sz w:val="28"/>
          <w:lang w:val="ru-RU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CD629F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CD629F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познавательные</w:t>
      </w:r>
      <w:r w:rsidRPr="00CD629F">
        <w:rPr>
          <w:rFonts w:ascii="Times New Roman" w:hAnsi="Times New Roman"/>
          <w:i/>
          <w:color w:val="000000"/>
          <w:sz w:val="28"/>
          <w:lang w:val="ru-RU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CD629F">
        <w:rPr>
          <w:rFonts w:ascii="Times New Roman" w:hAnsi="Times New Roman"/>
          <w:color w:val="000000"/>
          <w:sz w:val="28"/>
          <w:lang w:val="ru-RU"/>
        </w:rPr>
        <w:t>.</w:t>
      </w:r>
    </w:p>
    <w:p w:rsidR="00A74DA6" w:rsidRDefault="00CD62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Базовыелогическиедействия:</w:t>
      </w:r>
    </w:p>
    <w:p w:rsidR="00A74DA6" w:rsidRPr="00CD629F" w:rsidRDefault="00CD629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A74DA6" w:rsidRPr="00CD629F" w:rsidRDefault="00CD629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A74DA6" w:rsidRPr="00CD629F" w:rsidRDefault="00CD629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 w:rsidR="00A74DA6" w:rsidRPr="00CD629F" w:rsidRDefault="00CD629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A74DA6" w:rsidRPr="00CD629F" w:rsidRDefault="00CD629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контрпримеры; обосновывать собственные суждения и выводы;</w:t>
      </w:r>
    </w:p>
    <w:p w:rsidR="00A74DA6" w:rsidRPr="00CD629F" w:rsidRDefault="00CD629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A74DA6" w:rsidRDefault="00CD62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Базовыеисследовательскиедействия:</w:t>
      </w:r>
    </w:p>
    <w:p w:rsidR="00A74DA6" w:rsidRPr="00CD629F" w:rsidRDefault="00CD629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A74DA6" w:rsidRPr="00CD629F" w:rsidRDefault="00CD629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A74DA6" w:rsidRPr="00CD629F" w:rsidRDefault="00CD629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A74DA6" w:rsidRPr="00CD629F" w:rsidRDefault="00CD629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A74DA6" w:rsidRDefault="00CD62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Работа с информацией:</w:t>
      </w:r>
    </w:p>
    <w:p w:rsidR="00A74DA6" w:rsidRPr="00CD629F" w:rsidRDefault="00CD629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:rsidR="00A74DA6" w:rsidRPr="00CD629F" w:rsidRDefault="00CD629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A74DA6" w:rsidRPr="00CD629F" w:rsidRDefault="00CD629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:rsidR="00A74DA6" w:rsidRPr="00CD629F" w:rsidRDefault="00CD629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lastRenderedPageBreak/>
        <w:t>оценивать надёжность информации по самостоятельно сформулированным критериям.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CD629F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CD629F">
        <w:rPr>
          <w:rFonts w:ascii="Times New Roman" w:hAnsi="Times New Roman"/>
          <w:b/>
          <w:i/>
          <w:color w:val="000000"/>
          <w:sz w:val="28"/>
          <w:lang w:val="ru-RU"/>
        </w:rPr>
        <w:t xml:space="preserve">коммуникативные </w:t>
      </w:r>
      <w:r w:rsidRPr="00CD629F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сформированность социальных навыков обучающихся.</w:t>
      </w:r>
    </w:p>
    <w:p w:rsidR="00A74DA6" w:rsidRDefault="00CD62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Общение:</w:t>
      </w:r>
    </w:p>
    <w:p w:rsidR="00A74DA6" w:rsidRPr="00CD629F" w:rsidRDefault="00CD629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A74DA6" w:rsidRPr="00CD629F" w:rsidRDefault="00CD629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A74DA6" w:rsidRPr="00CD629F" w:rsidRDefault="00CD629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A74DA6" w:rsidRDefault="00CD62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Сотрудничество:</w:t>
      </w:r>
    </w:p>
    <w:p w:rsidR="00A74DA6" w:rsidRPr="00CD629F" w:rsidRDefault="00CD629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A74DA6" w:rsidRPr="00CD629F" w:rsidRDefault="00CD629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CD629F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CD629F">
        <w:rPr>
          <w:rFonts w:ascii="Times New Roman" w:hAnsi="Times New Roman"/>
          <w:b/>
          <w:i/>
          <w:color w:val="000000"/>
          <w:sz w:val="28"/>
          <w:lang w:val="ru-RU"/>
        </w:rPr>
        <w:t xml:space="preserve">регулятивные </w:t>
      </w:r>
      <w:r w:rsidRPr="00CD629F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формирование смысловых установок и жизненных навыков личности</w:t>
      </w:r>
      <w:r w:rsidRPr="00CD629F">
        <w:rPr>
          <w:rFonts w:ascii="Times New Roman" w:hAnsi="Times New Roman"/>
          <w:color w:val="000000"/>
          <w:sz w:val="28"/>
          <w:lang w:val="ru-RU"/>
        </w:rPr>
        <w:t>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Самоорганизация: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 xml:space="preserve"> 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A74DA6" w:rsidRDefault="00CD62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Самоконтроль:</w:t>
      </w:r>
    </w:p>
    <w:p w:rsidR="00A74DA6" w:rsidRPr="00CD629F" w:rsidRDefault="00CD629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:rsidR="00A74DA6" w:rsidRPr="00CD629F" w:rsidRDefault="00CD629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lastRenderedPageBreak/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A74DA6" w:rsidRPr="00CD629F" w:rsidRDefault="00CD629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 w:rsidR="00A74DA6" w:rsidRPr="00CD629F" w:rsidRDefault="00A74DA6">
      <w:pPr>
        <w:spacing w:after="0" w:line="264" w:lineRule="auto"/>
        <w:ind w:left="120"/>
        <w:jc w:val="both"/>
        <w:rPr>
          <w:lang w:val="ru-RU"/>
        </w:rPr>
      </w:pPr>
    </w:p>
    <w:p w:rsidR="00A74DA6" w:rsidRPr="00CD629F" w:rsidRDefault="00CD629F">
      <w:pPr>
        <w:spacing w:after="0" w:line="264" w:lineRule="auto"/>
        <w:ind w:left="120"/>
        <w:jc w:val="both"/>
        <w:rPr>
          <w:lang w:val="ru-RU"/>
        </w:rPr>
      </w:pPr>
      <w:r w:rsidRPr="00CD629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74DA6" w:rsidRPr="00CD629F" w:rsidRDefault="00A74DA6">
      <w:pPr>
        <w:spacing w:after="0" w:line="264" w:lineRule="auto"/>
        <w:ind w:left="120"/>
        <w:jc w:val="both"/>
        <w:rPr>
          <w:lang w:val="ru-RU"/>
        </w:rPr>
      </w:pP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Освоение учебного курса «Алгебра и начала математического анализа» на уровне среднего общего образования должно обеспечивать достижение следующих предметных образовательных результатов:</w:t>
      </w:r>
    </w:p>
    <w:p w:rsidR="00A74DA6" w:rsidRPr="00CD629F" w:rsidRDefault="00A74DA6">
      <w:pPr>
        <w:spacing w:after="0" w:line="264" w:lineRule="auto"/>
        <w:ind w:left="120"/>
        <w:jc w:val="both"/>
        <w:rPr>
          <w:lang w:val="ru-RU"/>
        </w:rPr>
      </w:pPr>
    </w:p>
    <w:p w:rsidR="00A74DA6" w:rsidRPr="00CD629F" w:rsidRDefault="00CD629F">
      <w:pPr>
        <w:spacing w:after="0" w:line="264" w:lineRule="auto"/>
        <w:ind w:left="120"/>
        <w:jc w:val="both"/>
        <w:rPr>
          <w:lang w:val="ru-RU"/>
        </w:rPr>
      </w:pPr>
      <w:bookmarkStart w:id="12" w:name="_Toc118726585"/>
      <w:bookmarkEnd w:id="12"/>
      <w:r w:rsidRPr="00CD629F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A74DA6" w:rsidRPr="00CD629F" w:rsidRDefault="00A74DA6">
      <w:pPr>
        <w:spacing w:after="0" w:line="264" w:lineRule="auto"/>
        <w:ind w:left="120"/>
        <w:jc w:val="both"/>
        <w:rPr>
          <w:lang w:val="ru-RU"/>
        </w:rPr>
      </w:pP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Оперировать понятиями: рациональное и действительное число, обыкновенная и десятичная дробь, проценты.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Выполнять арифметические операции с рациональными и действительными числами.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Выполнять приближённые вычисления, используя правила округления, делать прикидку и оценку результата вычислений.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Оперировать понятиями: степень с целым показателем; стандартная форма записи действительного числа, корень натуральной степени; использовать подходящую форму записи действительных чисел для решения практических задач и представления данных.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Оперировать понятиями: синус, косинус и тангенс произвольного угла; использовать запись произвольного угла через обратные тригонометрические функции.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Оперировать понятиями: тождество, уравнение, неравенство; целое, рациональное, иррациональное уравнение, неравенство; тригонометрическое уравнение;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Выполнять преобразования тригонометрических выражений и решать тригонометрические уравнения.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Выполнять преобразования целых, рациональных и иррациональных выражений и решать основные типы целых, рациональных и иррациональных уравнений и неравенств.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Применять уравнения и неравенства для решения математических задач и задач из различных областей науки и реальной жизни.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lastRenderedPageBreak/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Оперировать понятиями: функция, способы задания функции, область определения и множество значений функции, график функции, взаимно обратные функции.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Оперировать понятиями: чётность и нечётность функции, нули функции, промежутки знакопостоянства.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решения уравнений.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Строить и читать графики линейной функции, квадратичной функции, степенной функции с целым показателем.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жизни; выражать формулами зависимости между величинами.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Оперировать понятиями: последовательность, арифметическая и геометрическая прогрессии.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Оперировать понятиями: бесконечно убывающая геометрическая прогрессия, сумма бесконечно убывающей геометрической прогрессии.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Задавать последовательности различными способами.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Использовать свойства последовательностей и прогрессий для решения реальных задач прикладного характера.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операции над множествами.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Оперировать понятиями: определение, теорема, следствие, доказательство.</w:t>
      </w:r>
    </w:p>
    <w:p w:rsidR="00A74DA6" w:rsidRPr="00CD629F" w:rsidRDefault="00A74DA6">
      <w:pPr>
        <w:spacing w:after="0" w:line="264" w:lineRule="auto"/>
        <w:ind w:left="120"/>
        <w:jc w:val="both"/>
        <w:rPr>
          <w:lang w:val="ru-RU"/>
        </w:rPr>
      </w:pPr>
    </w:p>
    <w:p w:rsidR="00A74DA6" w:rsidRPr="00CD629F" w:rsidRDefault="00CD629F">
      <w:pPr>
        <w:spacing w:after="0" w:line="264" w:lineRule="auto"/>
        <w:ind w:left="120"/>
        <w:jc w:val="both"/>
        <w:rPr>
          <w:lang w:val="ru-RU"/>
        </w:rPr>
      </w:pPr>
      <w:bookmarkStart w:id="13" w:name="_Toc118726586"/>
      <w:bookmarkEnd w:id="13"/>
      <w:r w:rsidRPr="00CD629F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A74DA6" w:rsidRPr="00CD629F" w:rsidRDefault="00A74DA6">
      <w:pPr>
        <w:spacing w:after="0" w:line="264" w:lineRule="auto"/>
        <w:ind w:left="120"/>
        <w:jc w:val="both"/>
        <w:rPr>
          <w:lang w:val="ru-RU"/>
        </w:rPr>
      </w:pP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Оперировать понятиями: натуральное, целое число; использовать признаки делимости целых чисел, разложение числа на простые множители для решения задач.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Оперировать понятием: степень с рациональным показателем.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Оперировать понятиями: логарифм числа, десятичные и натуральные логарифмы.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Применять свойства степени для преобразования выражений; оперировать понятиями: показательное уравнение и неравенство; решать основные типы показательных уравнений и неравенств.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Выполнять преобразования выражений, содержащих логарифмы; оперировать понятиями: логарифмическое уравнение и неравенство; решать основные типы логарифмических уравнений и неравенств.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Находить решения простейших тригонометрических неравенств.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Оперировать понятиями: система линейных уравнений и её решение; использовать систему линейных уравнений для решения практических задач.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Находить решения простейших систем и совокупностей рациональных уравнений и неравенств.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и системы по условию задачи, исследовать построенные модели с использованием аппарата алгебры</w:t>
      </w:r>
      <w:r w:rsidRPr="00CD629F">
        <w:rPr>
          <w:rFonts w:ascii="Times New Roman" w:hAnsi="Times New Roman"/>
          <w:i/>
          <w:color w:val="000000"/>
          <w:sz w:val="28"/>
          <w:lang w:val="ru-RU"/>
        </w:rPr>
        <w:t>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Оперировать понятиями: периодическая функция, промежутки монотонности функции, точки экстремума функции, наибольшее и наименьшее значения функции на промежутке; использовать их для исследования функции, заданной графиком.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Оперировать понятиями: графики показательной, логарифмической и тригонометрических функций; изображать их на координатной плоскости и использовать для решения уравнений и неравенств.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 xml:space="preserve"> Изображать на координатной плоскости графики линейных уравнений и использовать их для решения системы линейных уравнений.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из других учебных дисциплин.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Оперировать понятиями: непрерывная функция; производная функции; использовать геометрический и физический смысл производной для решения задач.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Находить производные элементарных функций, вычислять производные суммы, произведения, частного функций.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Использовать производную для исследования функции на монотонность и экстремумы, применять результаты исследования к построению графиков.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Использовать производную для нахождения наилучшего решения в прикладных, в том числе социально-экономических, задачах.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Оперировать понятиями: первообразная и интеграл; понимать геометрический и физический смысл интеграла.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lastRenderedPageBreak/>
        <w:t>Находить первообразные элементарных функций; вычислять интеграл по формуле Ньютона–Лейбница.</w:t>
      </w:r>
    </w:p>
    <w:p w:rsidR="00A74DA6" w:rsidRPr="00CD629F" w:rsidRDefault="00CD629F">
      <w:pPr>
        <w:spacing w:after="0" w:line="264" w:lineRule="auto"/>
        <w:ind w:firstLine="600"/>
        <w:jc w:val="both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:rsidR="00A74DA6" w:rsidRPr="00CD629F" w:rsidRDefault="00A74DA6">
      <w:pPr>
        <w:rPr>
          <w:lang w:val="ru-RU"/>
        </w:rPr>
        <w:sectPr w:rsidR="00A74DA6" w:rsidRPr="00CD629F">
          <w:pgSz w:w="11906" w:h="16383"/>
          <w:pgMar w:top="1134" w:right="850" w:bottom="1134" w:left="1701" w:header="720" w:footer="720" w:gutter="0"/>
          <w:cols w:space="720"/>
        </w:sectPr>
      </w:pPr>
    </w:p>
    <w:p w:rsidR="00A74DA6" w:rsidRDefault="00CD629F">
      <w:pPr>
        <w:spacing w:after="0"/>
        <w:ind w:left="120"/>
      </w:pPr>
      <w:bookmarkStart w:id="14" w:name="block-15589325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A74DA6" w:rsidRDefault="00CD629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87"/>
        <w:gridCol w:w="6167"/>
        <w:gridCol w:w="1290"/>
        <w:gridCol w:w="1651"/>
        <w:gridCol w:w="1734"/>
        <w:gridCol w:w="2511"/>
      </w:tblGrid>
      <w:tr w:rsidR="00A74DA6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4DA6" w:rsidRDefault="00A74DA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r w:rsidR="005028D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 и тем</w:t>
            </w:r>
            <w:r w:rsidR="005028D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</w:p>
          <w:p w:rsidR="00A74DA6" w:rsidRDefault="00A74DA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4DA6" w:rsidRDefault="00CD629F" w:rsidP="005028DA">
            <w:pPr>
              <w:spacing w:after="0"/>
              <w:ind w:right="-103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r w:rsidR="005028D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4DA6" w:rsidRPr="005028DA" w:rsidRDefault="00CD629F" w:rsidP="005028D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</w:t>
            </w:r>
            <w:r w:rsidR="005028D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</w:p>
        </w:tc>
      </w:tr>
      <w:tr w:rsidR="00A74DA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4DA6" w:rsidRDefault="00A74D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4DA6" w:rsidRDefault="00A74DA6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A74DA6" w:rsidRDefault="00CD629F" w:rsidP="005028DA">
            <w:pPr>
              <w:spacing w:after="0"/>
              <w:ind w:right="-103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A74DA6" w:rsidRDefault="00A74DA6" w:rsidP="005028DA">
            <w:pPr>
              <w:spacing w:after="0"/>
              <w:ind w:right="-103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A74DA6" w:rsidRDefault="00CD629F" w:rsidP="005028DA">
            <w:pPr>
              <w:spacing w:after="0"/>
              <w:ind w:right="-103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r w:rsidR="005028D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</w:p>
          <w:p w:rsidR="00A74DA6" w:rsidRDefault="00A74DA6" w:rsidP="005028DA">
            <w:pPr>
              <w:spacing w:after="0"/>
              <w:ind w:right="-103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A74DA6" w:rsidRDefault="00CD629F" w:rsidP="005028DA">
            <w:pPr>
              <w:spacing w:after="0"/>
              <w:ind w:right="-103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r w:rsidR="005028D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</w:p>
          <w:p w:rsidR="00A74DA6" w:rsidRDefault="00A74DA6" w:rsidP="005028DA">
            <w:pPr>
              <w:spacing w:after="0"/>
              <w:ind w:right="-103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4DA6" w:rsidRDefault="00A74DA6" w:rsidP="005028DA"/>
        </w:tc>
      </w:tr>
      <w:tr w:rsidR="00A74DA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</w:pPr>
            <w:r w:rsidRPr="00CD62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Множества рациональных и действительных чисел. </w:t>
            </w:r>
            <w:r>
              <w:rPr>
                <w:rFonts w:ascii="Times New Roman" w:hAnsi="Times New Roman"/>
                <w:color w:val="000000"/>
                <w:sz w:val="24"/>
              </w:rPr>
              <w:t>Рациональныеуравнения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A74DA6" w:rsidRDefault="007B6689">
            <w:pPr>
              <w:spacing w:after="0"/>
              <w:ind w:left="135"/>
            </w:pPr>
            <w:hyperlink r:id="rId8">
              <w:r w:rsidR="00CD629F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A74DA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DA6" w:rsidRPr="00CD629F" w:rsidRDefault="00CD629F">
            <w:pPr>
              <w:spacing w:after="0"/>
              <w:ind w:left="135"/>
              <w:rPr>
                <w:lang w:val="ru-RU"/>
              </w:rPr>
            </w:pPr>
            <w:r w:rsidRPr="00CD629F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и графики. Степень с целым показателем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A74DA6" w:rsidRPr="00CD629F" w:rsidRDefault="00CD629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A74DA6" w:rsidRDefault="007B6689">
            <w:pPr>
              <w:spacing w:after="0"/>
              <w:ind w:left="135"/>
            </w:pPr>
            <w:hyperlink r:id="rId9">
              <w:r w:rsidR="00CD629F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A74DA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</w:pPr>
            <w:r w:rsidRPr="00CD62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CD62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–ой степени. </w:t>
            </w:r>
            <w:r>
              <w:rPr>
                <w:rFonts w:ascii="Times New Roman" w:hAnsi="Times New Roman"/>
                <w:color w:val="000000"/>
                <w:sz w:val="24"/>
              </w:rPr>
              <w:t>Иррациональныеуравнения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A74DA6" w:rsidRDefault="007B6689">
            <w:pPr>
              <w:spacing w:after="0"/>
              <w:ind w:left="135"/>
            </w:pPr>
            <w:hyperlink r:id="rId10">
              <w:r w:rsidR="00CD629F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A74DA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Формулытригонометрии.Тригонометрическиеуравнения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A74DA6" w:rsidRPr="00C21017" w:rsidRDefault="00C210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A74DA6" w:rsidRDefault="007B6689">
            <w:pPr>
              <w:spacing w:after="0"/>
              <w:ind w:left="135"/>
            </w:pPr>
            <w:hyperlink r:id="rId11">
              <w:r w:rsidR="00CD629F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A74DA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Последовательности и прогрессии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A74DA6" w:rsidRPr="00C21017" w:rsidRDefault="00C210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A74DA6" w:rsidRDefault="007B6689">
            <w:pPr>
              <w:spacing w:after="0"/>
              <w:ind w:left="135"/>
            </w:pPr>
            <w:hyperlink r:id="rId12">
              <w:r w:rsidR="00CD629F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A74DA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систематизациязнаний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A74DA6" w:rsidRDefault="007B6689">
            <w:pPr>
              <w:spacing w:after="0"/>
              <w:ind w:left="135"/>
            </w:pPr>
            <w:hyperlink r:id="rId13">
              <w:r w:rsidR="00CD629F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A74D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4DA6" w:rsidRPr="00CD629F" w:rsidRDefault="00CD629F">
            <w:pPr>
              <w:spacing w:after="0"/>
              <w:ind w:left="135"/>
              <w:rPr>
                <w:lang w:val="ru-RU"/>
              </w:rPr>
            </w:pPr>
            <w:r w:rsidRPr="00CD629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A74DA6" w:rsidRPr="00CD629F" w:rsidRDefault="00CD629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A74DA6" w:rsidRPr="00C21017" w:rsidRDefault="00C210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A74DA6" w:rsidRDefault="00A74DA6"/>
        </w:tc>
      </w:tr>
    </w:tbl>
    <w:p w:rsidR="00A74DA6" w:rsidRDefault="00A74DA6">
      <w:pPr>
        <w:sectPr w:rsidR="00A74D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4DA6" w:rsidRDefault="00CD629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6"/>
        <w:gridCol w:w="4825"/>
        <w:gridCol w:w="1491"/>
        <w:gridCol w:w="1841"/>
        <w:gridCol w:w="1910"/>
        <w:gridCol w:w="2568"/>
      </w:tblGrid>
      <w:tr w:rsidR="00A74DA6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74DA6" w:rsidRDefault="00A74DA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4DA6" w:rsidRPr="005028DA" w:rsidRDefault="00CD629F">
            <w:pPr>
              <w:spacing w:after="0"/>
              <w:ind w:left="135"/>
              <w:rPr>
                <w:lang w:val="ru-RU"/>
              </w:rPr>
            </w:pPr>
            <w:r w:rsidRPr="005028D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Наименование</w:t>
            </w:r>
            <w:r w:rsidR="005028D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5028D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разделов и тем</w:t>
            </w:r>
            <w:r w:rsidR="005028D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5028D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программы</w:t>
            </w:r>
          </w:p>
          <w:p w:rsidR="00A74DA6" w:rsidRPr="005028DA" w:rsidRDefault="00A74DA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r w:rsidR="005028D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</w:t>
            </w:r>
            <w:r w:rsidR="005028D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</w:p>
          <w:p w:rsidR="00A74DA6" w:rsidRDefault="00A74DA6">
            <w:pPr>
              <w:spacing w:after="0"/>
              <w:ind w:left="135"/>
            </w:pPr>
          </w:p>
        </w:tc>
      </w:tr>
      <w:tr w:rsidR="00A74DA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4DA6" w:rsidRDefault="00A74D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4DA6" w:rsidRDefault="00A74DA6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A74DA6" w:rsidRDefault="00A74DA6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r w:rsidR="005028D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</w:p>
          <w:p w:rsidR="00A74DA6" w:rsidRDefault="00A74DA6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r w:rsidR="005028D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</w:p>
          <w:p w:rsidR="00A74DA6" w:rsidRDefault="00A74DA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74DA6" w:rsidRDefault="00A74DA6"/>
        </w:tc>
      </w:tr>
      <w:tr w:rsidR="00A74DA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</w:pPr>
            <w:r w:rsidRPr="00CD62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с рациональным показателем. Показательная функция. </w:t>
            </w:r>
            <w:r>
              <w:rPr>
                <w:rFonts w:ascii="Times New Roman" w:hAnsi="Times New Roman"/>
                <w:color w:val="000000"/>
                <w:sz w:val="24"/>
              </w:rPr>
              <w:t>Показательныеуравнения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A74DA6" w:rsidRDefault="007B6689">
            <w:pPr>
              <w:spacing w:after="0"/>
              <w:ind w:left="135"/>
            </w:pPr>
            <w:hyperlink r:id="rId14">
              <w:r w:rsidR="00CD629F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A74DA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DA6" w:rsidRPr="00CD629F" w:rsidRDefault="00CD629F">
            <w:pPr>
              <w:spacing w:after="0"/>
              <w:ind w:left="135"/>
              <w:rPr>
                <w:lang w:val="ru-RU"/>
              </w:rPr>
            </w:pPr>
            <w:r w:rsidRPr="00CD629F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функция. Логарифмические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A74DA6" w:rsidRPr="00C21017" w:rsidRDefault="00C210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A74DA6" w:rsidRDefault="00C21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A74DA6" w:rsidRDefault="007B6689">
            <w:pPr>
              <w:spacing w:after="0"/>
              <w:ind w:left="135"/>
            </w:pPr>
            <w:hyperlink r:id="rId15">
              <w:r w:rsidR="00CD629F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A74DA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</w:pPr>
            <w:r w:rsidRPr="00CD62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Тригонометрические функции и их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Тригонометрическиенеравенства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A74DA6" w:rsidRDefault="00C21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A74DA6" w:rsidRDefault="007B6689">
            <w:pPr>
              <w:spacing w:after="0"/>
              <w:ind w:left="135"/>
            </w:pPr>
            <w:hyperlink r:id="rId16">
              <w:r w:rsidR="00CD629F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A74DA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Производная. Применениепроизводной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A74DA6" w:rsidRDefault="00C210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A74DA6" w:rsidRDefault="007B6689">
            <w:pPr>
              <w:spacing w:after="0"/>
              <w:ind w:left="135"/>
            </w:pPr>
            <w:hyperlink r:id="rId17">
              <w:r w:rsidR="00CD629F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A74DA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Интеграл и егоприменения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A74DA6" w:rsidRPr="00C21017" w:rsidRDefault="00C210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A74DA6" w:rsidRDefault="007B6689">
            <w:pPr>
              <w:spacing w:after="0"/>
              <w:ind w:left="135"/>
            </w:pPr>
            <w:hyperlink r:id="rId18">
              <w:r w:rsidR="00CD629F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A74DA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Системыуравнений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A74DA6" w:rsidRPr="00C21017" w:rsidRDefault="00C210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A74DA6" w:rsidRDefault="007B6689">
            <w:pPr>
              <w:spacing w:after="0"/>
              <w:ind w:left="135"/>
            </w:pPr>
            <w:hyperlink r:id="rId19">
              <w:r w:rsidR="00CD629F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A74DA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и целыечисла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A74DA6" w:rsidRDefault="007B6689">
            <w:pPr>
              <w:spacing w:after="0"/>
              <w:ind w:left="135"/>
            </w:pPr>
            <w:hyperlink r:id="rId20">
              <w:r w:rsidR="00CD629F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A74DA6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систематизациязнаний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A74DA6" w:rsidRDefault="007B6689">
            <w:pPr>
              <w:spacing w:after="0"/>
              <w:ind w:left="135"/>
            </w:pPr>
            <w:hyperlink r:id="rId21">
              <w:r w:rsidR="00CD629F">
                <w:rPr>
                  <w:rFonts w:ascii="Times New Roman" w:hAnsi="Times New Roman"/>
                  <w:color w:val="0000FF"/>
                  <w:u w:val="single"/>
                </w:rPr>
                <w:t>https://ege.sdamgia.ru/</w:t>
              </w:r>
            </w:hyperlink>
          </w:p>
        </w:tc>
      </w:tr>
      <w:tr w:rsidR="00A74D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74DA6" w:rsidRPr="00CD629F" w:rsidRDefault="00CD629F">
            <w:pPr>
              <w:spacing w:after="0"/>
              <w:ind w:left="135"/>
              <w:rPr>
                <w:lang w:val="ru-RU"/>
              </w:rPr>
            </w:pPr>
            <w:r w:rsidRPr="00CD629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A74DA6" w:rsidRDefault="00CD62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A74DA6" w:rsidRDefault="00E87A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A74DA6" w:rsidRPr="00C21017" w:rsidRDefault="00C2101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A74DA6" w:rsidRDefault="00A74DA6"/>
        </w:tc>
      </w:tr>
    </w:tbl>
    <w:p w:rsidR="00A74DA6" w:rsidRDefault="00A74DA6">
      <w:pPr>
        <w:sectPr w:rsidR="00A74D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4DA6" w:rsidRPr="005028DA" w:rsidRDefault="00CD629F">
      <w:pPr>
        <w:spacing w:after="0"/>
        <w:ind w:left="120"/>
        <w:rPr>
          <w:lang w:val="ru-RU"/>
        </w:rPr>
      </w:pPr>
      <w:bookmarkStart w:id="15" w:name="block-15589327"/>
      <w:bookmarkEnd w:id="14"/>
      <w:r w:rsidRPr="005028DA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A74DA6" w:rsidRDefault="00CD629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74DA6" w:rsidRPr="00CD629F" w:rsidRDefault="00CD629F">
      <w:pPr>
        <w:spacing w:after="0" w:line="480" w:lineRule="auto"/>
        <w:ind w:left="120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​‌• Математика: алгебра и начала математического анализа, геометрия. Алгебра и начала математического анализа, 10-11 классы/ Алимов Ш.А., Колягин Ю.М., Ткачева М.В. и другие, Акционерное общество «Издательство «Просвещение»</w:t>
      </w:r>
      <w:r w:rsidRPr="00CD629F">
        <w:rPr>
          <w:sz w:val="28"/>
          <w:lang w:val="ru-RU"/>
        </w:rPr>
        <w:br/>
      </w:r>
      <w:r w:rsidRPr="00CD629F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A74DA6" w:rsidRPr="00CD629F" w:rsidRDefault="00CD629F">
      <w:pPr>
        <w:spacing w:after="0"/>
        <w:ind w:left="120"/>
        <w:rPr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​</w:t>
      </w:r>
    </w:p>
    <w:p w:rsidR="00A74DA6" w:rsidRPr="00CD629F" w:rsidRDefault="00CD629F">
      <w:pPr>
        <w:spacing w:after="0" w:line="480" w:lineRule="auto"/>
        <w:ind w:left="120"/>
        <w:rPr>
          <w:lang w:val="ru-RU"/>
        </w:rPr>
      </w:pPr>
      <w:r w:rsidRPr="00CD629F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A74DA6" w:rsidRPr="00B95FB6" w:rsidRDefault="00CD629F">
      <w:pPr>
        <w:spacing w:after="0" w:line="480" w:lineRule="auto"/>
        <w:ind w:left="120"/>
        <w:rPr>
          <w:rFonts w:ascii="Times New Roman" w:hAnsi="Times New Roman" w:cs="Times New Roman"/>
          <w:color w:val="000000"/>
          <w:sz w:val="28"/>
          <w:lang w:val="ru-RU"/>
        </w:rPr>
      </w:pPr>
      <w:r w:rsidRPr="00CD629F">
        <w:rPr>
          <w:rFonts w:ascii="Times New Roman" w:hAnsi="Times New Roman"/>
          <w:color w:val="000000"/>
          <w:sz w:val="28"/>
          <w:lang w:val="ru-RU"/>
        </w:rPr>
        <w:t>​</w:t>
      </w:r>
      <w:r w:rsidRPr="00B95FB6">
        <w:rPr>
          <w:rFonts w:ascii="Times New Roman" w:hAnsi="Times New Roman" w:cs="Times New Roman"/>
          <w:color w:val="000000"/>
          <w:sz w:val="28"/>
          <w:lang w:val="ru-RU"/>
        </w:rPr>
        <w:t>‌</w:t>
      </w:r>
      <w:bookmarkStart w:id="16" w:name="1bf866c1-142b-4fe1-9c39-512defb57438"/>
      <w:r w:rsidRPr="00B95FB6">
        <w:rPr>
          <w:rFonts w:ascii="Times New Roman" w:hAnsi="Times New Roman" w:cs="Times New Roman"/>
          <w:color w:val="000000"/>
          <w:sz w:val="28"/>
          <w:lang w:val="ru-RU"/>
        </w:rPr>
        <w:t>Алгебра и начала анализа. Дидактические материалы. М.И. Шабунин, Р.Г. Газарин, М.В. Ткачева, Просвещение 201</w:t>
      </w:r>
      <w:bookmarkEnd w:id="16"/>
      <w:r w:rsidR="00B95FB6" w:rsidRPr="00B95FB6">
        <w:rPr>
          <w:rFonts w:ascii="Times New Roman" w:hAnsi="Times New Roman" w:cs="Times New Roman"/>
          <w:color w:val="000000"/>
          <w:sz w:val="28"/>
          <w:lang w:val="ru-RU"/>
        </w:rPr>
        <w:t>8</w:t>
      </w:r>
      <w:r w:rsidRPr="00B95FB6">
        <w:rPr>
          <w:rFonts w:ascii="Times New Roman" w:hAnsi="Times New Roman" w:cs="Times New Roman"/>
          <w:color w:val="000000"/>
          <w:sz w:val="28"/>
          <w:lang w:val="ru-RU"/>
        </w:rPr>
        <w:t>‌​</w:t>
      </w:r>
    </w:p>
    <w:p w:rsidR="00B95FB6" w:rsidRPr="00B95FB6" w:rsidRDefault="00B95FB6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B95FB6">
        <w:rPr>
          <w:rFonts w:ascii="Times New Roman" w:hAnsi="Times New Roman" w:cs="Times New Roman"/>
          <w:sz w:val="28"/>
          <w:szCs w:val="28"/>
          <w:lang w:val="ru-RU"/>
        </w:rPr>
        <w:t>Тематические тесты для 10 и 11 класса М.В. Ткачева, Н.Е. Федорова, Просвещение 2018</w:t>
      </w:r>
    </w:p>
    <w:p w:rsidR="00B95FB6" w:rsidRPr="00B95FB6" w:rsidRDefault="00B95FB6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B95FB6">
        <w:rPr>
          <w:rFonts w:ascii="Times New Roman" w:hAnsi="Times New Roman" w:cs="Times New Roman"/>
          <w:sz w:val="28"/>
          <w:szCs w:val="28"/>
          <w:lang w:val="ru-RU"/>
        </w:rPr>
        <w:t>Методические рекомендации 10, 11 класс, Н.Е. Федорова, М.В. Ткачева, Просвещение 2018</w:t>
      </w:r>
    </w:p>
    <w:p w:rsidR="00A74DA6" w:rsidRPr="00CD629F" w:rsidRDefault="00A74DA6">
      <w:pPr>
        <w:spacing w:after="0"/>
        <w:ind w:left="120"/>
        <w:rPr>
          <w:lang w:val="ru-RU"/>
        </w:rPr>
      </w:pPr>
    </w:p>
    <w:p w:rsidR="00A74DA6" w:rsidRDefault="00CD629F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CD629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2353C9" w:rsidRDefault="007B6689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hyperlink r:id="rId22" w:history="1">
        <w:r w:rsidR="002353C9" w:rsidRPr="00EA7807">
          <w:rPr>
            <w:rStyle w:val="ab"/>
            <w:rFonts w:ascii="Times New Roman" w:hAnsi="Times New Roman"/>
            <w:b/>
            <w:sz w:val="28"/>
            <w:lang w:val="ru-RU"/>
          </w:rPr>
          <w:t>https://fipi.ru/</w:t>
        </w:r>
      </w:hyperlink>
    </w:p>
    <w:bookmarkStart w:id="17" w:name="33bd3c8a-d70a-4cdc-a528-738232c0b60c"/>
    <w:p w:rsidR="002353C9" w:rsidRDefault="007B6689" w:rsidP="002353C9">
      <w:pPr>
        <w:spacing w:after="0" w:line="480" w:lineRule="auto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</w:rPr>
        <w:fldChar w:fldCharType="begin"/>
      </w:r>
      <w:r w:rsidR="002353C9">
        <w:rPr>
          <w:rFonts w:ascii="Times New Roman" w:hAnsi="Times New Roman"/>
          <w:color w:val="000000"/>
          <w:sz w:val="28"/>
        </w:rPr>
        <w:instrText>HYPERLINK</w:instrText>
      </w:r>
      <w:r w:rsidR="002353C9" w:rsidRPr="002353C9">
        <w:rPr>
          <w:rFonts w:ascii="Times New Roman" w:hAnsi="Times New Roman"/>
          <w:color w:val="000000"/>
          <w:sz w:val="28"/>
          <w:lang w:val="ru-RU"/>
        </w:rPr>
        <w:instrText xml:space="preserve"> "</w:instrText>
      </w:r>
      <w:r w:rsidR="002353C9">
        <w:rPr>
          <w:rFonts w:ascii="Times New Roman" w:hAnsi="Times New Roman"/>
          <w:color w:val="000000"/>
          <w:sz w:val="28"/>
        </w:rPr>
        <w:instrText>https</w:instrText>
      </w:r>
      <w:r w:rsidR="002353C9" w:rsidRPr="00CD629F">
        <w:rPr>
          <w:rFonts w:ascii="Times New Roman" w:hAnsi="Times New Roman"/>
          <w:color w:val="000000"/>
          <w:sz w:val="28"/>
          <w:lang w:val="ru-RU"/>
        </w:rPr>
        <w:instrText>://</w:instrText>
      </w:r>
      <w:r w:rsidR="002353C9">
        <w:rPr>
          <w:rFonts w:ascii="Times New Roman" w:hAnsi="Times New Roman"/>
          <w:color w:val="000000"/>
          <w:sz w:val="28"/>
        </w:rPr>
        <w:instrText>ege</w:instrText>
      </w:r>
      <w:r w:rsidR="002353C9" w:rsidRPr="00CD629F">
        <w:rPr>
          <w:rFonts w:ascii="Times New Roman" w:hAnsi="Times New Roman"/>
          <w:color w:val="000000"/>
          <w:sz w:val="28"/>
          <w:lang w:val="ru-RU"/>
        </w:rPr>
        <w:instrText>.</w:instrText>
      </w:r>
      <w:r w:rsidR="002353C9">
        <w:rPr>
          <w:rFonts w:ascii="Times New Roman" w:hAnsi="Times New Roman"/>
          <w:color w:val="000000"/>
          <w:sz w:val="28"/>
        </w:rPr>
        <w:instrText>sdamgia</w:instrText>
      </w:r>
      <w:r w:rsidR="002353C9" w:rsidRPr="00CD629F">
        <w:rPr>
          <w:rFonts w:ascii="Times New Roman" w:hAnsi="Times New Roman"/>
          <w:color w:val="000000"/>
          <w:sz w:val="28"/>
          <w:lang w:val="ru-RU"/>
        </w:rPr>
        <w:instrText>.</w:instrText>
      </w:r>
      <w:r w:rsidR="002353C9">
        <w:rPr>
          <w:rFonts w:ascii="Times New Roman" w:hAnsi="Times New Roman"/>
          <w:color w:val="000000"/>
          <w:sz w:val="28"/>
        </w:rPr>
        <w:instrText>ru</w:instrText>
      </w:r>
      <w:r w:rsidR="002353C9" w:rsidRPr="00CD629F">
        <w:rPr>
          <w:rFonts w:ascii="Times New Roman" w:hAnsi="Times New Roman"/>
          <w:color w:val="000000"/>
          <w:sz w:val="28"/>
          <w:lang w:val="ru-RU"/>
        </w:rPr>
        <w:instrText>/</w:instrText>
      </w:r>
      <w:r w:rsidR="002353C9" w:rsidRPr="002353C9">
        <w:rPr>
          <w:rFonts w:ascii="Times New Roman" w:hAnsi="Times New Roman"/>
          <w:color w:val="000000"/>
          <w:sz w:val="28"/>
          <w:lang w:val="ru-RU"/>
        </w:rPr>
        <w:instrText xml:space="preserve">" </w:instrText>
      </w:r>
      <w:r>
        <w:rPr>
          <w:rFonts w:ascii="Times New Roman" w:hAnsi="Times New Roman"/>
          <w:color w:val="000000"/>
          <w:sz w:val="28"/>
        </w:rPr>
        <w:fldChar w:fldCharType="separate"/>
      </w:r>
      <w:r w:rsidR="002353C9" w:rsidRPr="00EA7807">
        <w:rPr>
          <w:rStyle w:val="ab"/>
          <w:rFonts w:ascii="Times New Roman" w:hAnsi="Times New Roman"/>
          <w:sz w:val="28"/>
        </w:rPr>
        <w:t>https</w:t>
      </w:r>
      <w:r w:rsidR="002353C9" w:rsidRPr="00EA7807">
        <w:rPr>
          <w:rStyle w:val="ab"/>
          <w:rFonts w:ascii="Times New Roman" w:hAnsi="Times New Roman"/>
          <w:sz w:val="28"/>
          <w:lang w:val="ru-RU"/>
        </w:rPr>
        <w:t>://</w:t>
      </w:r>
      <w:r w:rsidR="002353C9" w:rsidRPr="00EA7807">
        <w:rPr>
          <w:rStyle w:val="ab"/>
          <w:rFonts w:ascii="Times New Roman" w:hAnsi="Times New Roman"/>
          <w:sz w:val="28"/>
        </w:rPr>
        <w:t>ege</w:t>
      </w:r>
      <w:r w:rsidR="002353C9" w:rsidRPr="00EA7807">
        <w:rPr>
          <w:rStyle w:val="ab"/>
          <w:rFonts w:ascii="Times New Roman" w:hAnsi="Times New Roman"/>
          <w:sz w:val="28"/>
          <w:lang w:val="ru-RU"/>
        </w:rPr>
        <w:t>.</w:t>
      </w:r>
      <w:r w:rsidR="002353C9" w:rsidRPr="00EA7807">
        <w:rPr>
          <w:rStyle w:val="ab"/>
          <w:rFonts w:ascii="Times New Roman" w:hAnsi="Times New Roman"/>
          <w:sz w:val="28"/>
        </w:rPr>
        <w:t>sdamgia</w:t>
      </w:r>
      <w:r w:rsidR="002353C9" w:rsidRPr="00EA7807">
        <w:rPr>
          <w:rStyle w:val="ab"/>
          <w:rFonts w:ascii="Times New Roman" w:hAnsi="Times New Roman"/>
          <w:sz w:val="28"/>
          <w:lang w:val="ru-RU"/>
        </w:rPr>
        <w:t>.</w:t>
      </w:r>
      <w:r w:rsidR="002353C9" w:rsidRPr="00EA7807">
        <w:rPr>
          <w:rStyle w:val="ab"/>
          <w:rFonts w:ascii="Times New Roman" w:hAnsi="Times New Roman"/>
          <w:sz w:val="28"/>
        </w:rPr>
        <w:t>ru</w:t>
      </w:r>
      <w:r w:rsidR="002353C9" w:rsidRPr="00EA7807">
        <w:rPr>
          <w:rStyle w:val="ab"/>
          <w:rFonts w:ascii="Times New Roman" w:hAnsi="Times New Roman"/>
          <w:sz w:val="28"/>
          <w:lang w:val="ru-RU"/>
        </w:rPr>
        <w:t>/</w:t>
      </w:r>
      <w:bookmarkEnd w:id="17"/>
      <w:r>
        <w:rPr>
          <w:rFonts w:ascii="Times New Roman" w:hAnsi="Times New Roman"/>
          <w:color w:val="000000"/>
          <w:sz w:val="28"/>
        </w:rPr>
        <w:fldChar w:fldCharType="end"/>
      </w:r>
      <w:r w:rsidR="002353C9" w:rsidRPr="00CD629F">
        <w:rPr>
          <w:rFonts w:ascii="Times New Roman" w:hAnsi="Times New Roman"/>
          <w:color w:val="333333"/>
          <w:sz w:val="28"/>
          <w:lang w:val="ru-RU"/>
        </w:rPr>
        <w:t>‌</w:t>
      </w:r>
      <w:r w:rsidR="002353C9" w:rsidRPr="00CD629F">
        <w:rPr>
          <w:rFonts w:ascii="Times New Roman" w:hAnsi="Times New Roman"/>
          <w:color w:val="000000"/>
          <w:sz w:val="28"/>
          <w:lang w:val="ru-RU"/>
        </w:rPr>
        <w:t>​</w:t>
      </w:r>
    </w:p>
    <w:p w:rsidR="002353C9" w:rsidRPr="002353C9" w:rsidRDefault="007B6689" w:rsidP="002353C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sz w:val="21"/>
          <w:szCs w:val="21"/>
          <w:lang w:eastAsia="ru-RU"/>
        </w:rPr>
      </w:pPr>
      <w:hyperlink r:id="rId23" w:tgtFrame="_blank" w:history="1">
        <w:r w:rsidR="002353C9" w:rsidRPr="002353C9">
          <w:rPr>
            <w:rFonts w:ascii="Arial" w:eastAsia="Times New Roman" w:hAnsi="Arial" w:cs="Arial"/>
            <w:b/>
            <w:bCs/>
            <w:color w:val="0000FF"/>
            <w:sz w:val="21"/>
            <w:szCs w:val="21"/>
            <w:u w:val="single"/>
            <w:lang w:eastAsia="ru-RU"/>
          </w:rPr>
          <w:t>uchi.ru</w:t>
        </w:r>
      </w:hyperlink>
    </w:p>
    <w:p w:rsidR="002353C9" w:rsidRPr="002353C9" w:rsidRDefault="007B6689" w:rsidP="002353C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sz w:val="21"/>
          <w:szCs w:val="21"/>
          <w:lang w:eastAsia="ru-RU"/>
        </w:rPr>
      </w:pPr>
      <w:hyperlink r:id="rId24" w:tgtFrame="_blank" w:history="1">
        <w:r w:rsidR="002353C9" w:rsidRPr="002353C9">
          <w:rPr>
            <w:rFonts w:ascii="Arial" w:eastAsia="Times New Roman" w:hAnsi="Arial" w:cs="Arial"/>
            <w:b/>
            <w:bCs/>
            <w:color w:val="0000FF"/>
            <w:sz w:val="21"/>
            <w:szCs w:val="21"/>
            <w:u w:val="single"/>
            <w:lang w:eastAsia="ru-RU"/>
          </w:rPr>
          <w:t>resh.edu.ru</w:t>
        </w:r>
      </w:hyperlink>
    </w:p>
    <w:p w:rsidR="002353C9" w:rsidRPr="002353C9" w:rsidRDefault="007B6689" w:rsidP="002353C9">
      <w:pPr>
        <w:spacing w:after="0" w:line="480" w:lineRule="auto"/>
      </w:pPr>
      <w:hyperlink r:id="rId25" w:history="1">
        <w:r w:rsidR="002353C9">
          <w:rPr>
            <w:rStyle w:val="ab"/>
            <w:rFonts w:ascii="Times New Roman" w:hAnsi="Times New Roman"/>
            <w:color w:val="0000FF"/>
          </w:rPr>
          <w:t>https</w:t>
        </w:r>
        <w:r w:rsidR="002353C9" w:rsidRPr="002353C9">
          <w:rPr>
            <w:rStyle w:val="ab"/>
            <w:rFonts w:ascii="Times New Roman" w:hAnsi="Times New Roman"/>
            <w:color w:val="0000FF"/>
          </w:rPr>
          <w:t>://</w:t>
        </w:r>
        <w:r w:rsidR="002353C9">
          <w:rPr>
            <w:rStyle w:val="ab"/>
            <w:rFonts w:ascii="Times New Roman" w:hAnsi="Times New Roman"/>
            <w:color w:val="0000FF"/>
          </w:rPr>
          <w:t>m</w:t>
        </w:r>
        <w:r w:rsidR="002353C9" w:rsidRPr="002353C9">
          <w:rPr>
            <w:rStyle w:val="ab"/>
            <w:rFonts w:ascii="Times New Roman" w:hAnsi="Times New Roman"/>
            <w:color w:val="0000FF"/>
          </w:rPr>
          <w:t>.</w:t>
        </w:r>
        <w:r w:rsidR="002353C9">
          <w:rPr>
            <w:rStyle w:val="ab"/>
            <w:rFonts w:ascii="Times New Roman" w:hAnsi="Times New Roman"/>
            <w:color w:val="0000FF"/>
          </w:rPr>
          <w:t>edsoo</w:t>
        </w:r>
        <w:r w:rsidR="002353C9" w:rsidRPr="002353C9">
          <w:rPr>
            <w:rStyle w:val="ab"/>
            <w:rFonts w:ascii="Times New Roman" w:hAnsi="Times New Roman"/>
            <w:color w:val="0000FF"/>
          </w:rPr>
          <w:t>.</w:t>
        </w:r>
        <w:r w:rsidR="002353C9">
          <w:rPr>
            <w:rStyle w:val="ab"/>
            <w:rFonts w:ascii="Times New Roman" w:hAnsi="Times New Roman"/>
            <w:color w:val="0000FF"/>
          </w:rPr>
          <w:t>ru</w:t>
        </w:r>
        <w:r w:rsidR="002353C9" w:rsidRPr="002353C9">
          <w:rPr>
            <w:rStyle w:val="ab"/>
            <w:rFonts w:ascii="Times New Roman" w:hAnsi="Times New Roman"/>
            <w:color w:val="0000FF"/>
          </w:rPr>
          <w:t>/7</w:t>
        </w:r>
        <w:r w:rsidR="002353C9">
          <w:rPr>
            <w:rStyle w:val="ab"/>
            <w:rFonts w:ascii="Times New Roman" w:hAnsi="Times New Roman"/>
            <w:color w:val="0000FF"/>
          </w:rPr>
          <w:t>f</w:t>
        </w:r>
        <w:r w:rsidR="002353C9" w:rsidRPr="002353C9">
          <w:rPr>
            <w:rStyle w:val="ab"/>
            <w:rFonts w:ascii="Times New Roman" w:hAnsi="Times New Roman"/>
            <w:color w:val="0000FF"/>
          </w:rPr>
          <w:t>417</w:t>
        </w:r>
        <w:r w:rsidR="002353C9">
          <w:rPr>
            <w:rStyle w:val="ab"/>
            <w:rFonts w:ascii="Times New Roman" w:hAnsi="Times New Roman"/>
            <w:color w:val="0000FF"/>
          </w:rPr>
          <w:t>af</w:t>
        </w:r>
        <w:r w:rsidR="002353C9" w:rsidRPr="002353C9">
          <w:rPr>
            <w:rStyle w:val="ab"/>
            <w:rFonts w:ascii="Times New Roman" w:hAnsi="Times New Roman"/>
            <w:color w:val="0000FF"/>
          </w:rPr>
          <w:t>8</w:t>
        </w:r>
      </w:hyperlink>
      <w:bookmarkEnd w:id="15"/>
    </w:p>
    <w:sectPr w:rsidR="002353C9" w:rsidRPr="002353C9" w:rsidSect="005028DA">
      <w:pgSz w:w="11906" w:h="16383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460E" w:rsidRDefault="008C460E" w:rsidP="005A44BD">
      <w:pPr>
        <w:spacing w:after="0" w:line="240" w:lineRule="auto"/>
      </w:pPr>
      <w:r>
        <w:separator/>
      </w:r>
    </w:p>
  </w:endnote>
  <w:endnote w:type="continuationSeparator" w:id="1">
    <w:p w:rsidR="008C460E" w:rsidRDefault="008C460E" w:rsidP="005A4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460E" w:rsidRDefault="008C460E" w:rsidP="005A44BD">
      <w:pPr>
        <w:spacing w:after="0" w:line="240" w:lineRule="auto"/>
      </w:pPr>
      <w:r>
        <w:separator/>
      </w:r>
    </w:p>
  </w:footnote>
  <w:footnote w:type="continuationSeparator" w:id="1">
    <w:p w:rsidR="008C460E" w:rsidRDefault="008C460E" w:rsidP="005A44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02BD8"/>
    <w:multiLevelType w:val="multilevel"/>
    <w:tmpl w:val="5678B25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BBB0E0C"/>
    <w:multiLevelType w:val="hybridMultilevel"/>
    <w:tmpl w:val="105C08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196B55"/>
    <w:multiLevelType w:val="multilevel"/>
    <w:tmpl w:val="D5E41D5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62C3CE3"/>
    <w:multiLevelType w:val="multilevel"/>
    <w:tmpl w:val="4670B0A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71405C9"/>
    <w:multiLevelType w:val="multilevel"/>
    <w:tmpl w:val="562C4B5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9F01226"/>
    <w:multiLevelType w:val="hybridMultilevel"/>
    <w:tmpl w:val="DF60E3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CA23C3"/>
    <w:multiLevelType w:val="multilevel"/>
    <w:tmpl w:val="2DE64D6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4454223"/>
    <w:multiLevelType w:val="multilevel"/>
    <w:tmpl w:val="F2A07E9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1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74DA6"/>
    <w:rsid w:val="000B43AE"/>
    <w:rsid w:val="00212ECC"/>
    <w:rsid w:val="00220B66"/>
    <w:rsid w:val="002353C9"/>
    <w:rsid w:val="005028DA"/>
    <w:rsid w:val="00513C06"/>
    <w:rsid w:val="00595375"/>
    <w:rsid w:val="005A44BD"/>
    <w:rsid w:val="00694B8C"/>
    <w:rsid w:val="007B6689"/>
    <w:rsid w:val="00822D3F"/>
    <w:rsid w:val="008C460E"/>
    <w:rsid w:val="00A74DA6"/>
    <w:rsid w:val="00B95FB6"/>
    <w:rsid w:val="00C21017"/>
    <w:rsid w:val="00CD629F"/>
    <w:rsid w:val="00D532F9"/>
    <w:rsid w:val="00E87A91"/>
    <w:rsid w:val="00E96B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No Spacing" w:uiPriority="1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7B6689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7B66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customStyle="1" w:styleId="ae">
    <w:name w:val="Без интервала Знак"/>
    <w:link w:val="af"/>
    <w:uiPriority w:val="1"/>
    <w:locked/>
    <w:rsid w:val="002353C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">
    <w:name w:val="No Spacing"/>
    <w:link w:val="ae"/>
    <w:uiPriority w:val="1"/>
    <w:qFormat/>
    <w:rsid w:val="002353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2353C9"/>
    <w:rPr>
      <w:color w:val="605E5C"/>
      <w:shd w:val="clear" w:color="auto" w:fill="E1DFDD"/>
    </w:rPr>
  </w:style>
  <w:style w:type="paragraph" w:styleId="af0">
    <w:name w:val="footer"/>
    <w:basedOn w:val="a"/>
    <w:link w:val="af1"/>
    <w:uiPriority w:val="99"/>
    <w:unhideWhenUsed/>
    <w:rsid w:val="005A44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5A44BD"/>
  </w:style>
  <w:style w:type="paragraph" w:styleId="af2">
    <w:name w:val="List Paragraph"/>
    <w:basedOn w:val="a"/>
    <w:uiPriority w:val="34"/>
    <w:qFormat/>
    <w:rsid w:val="005A44BD"/>
    <w:pPr>
      <w:ind w:left="720"/>
      <w:contextualSpacing/>
    </w:pPr>
    <w:rPr>
      <w:lang w:val="ru-RU"/>
    </w:rPr>
  </w:style>
  <w:style w:type="paragraph" w:customStyle="1" w:styleId="leftmargin">
    <w:name w:val="left_margin"/>
    <w:basedOn w:val="a"/>
    <w:rsid w:val="005A44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3">
    <w:name w:val="Normal (Web)"/>
    <w:basedOn w:val="a"/>
    <w:uiPriority w:val="99"/>
    <w:semiHidden/>
    <w:unhideWhenUsed/>
    <w:rsid w:val="005A44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11">
    <w:name w:val="Сетка таблицы1"/>
    <w:basedOn w:val="a1"/>
    <w:next w:val="ac"/>
    <w:uiPriority w:val="39"/>
    <w:rsid w:val="005A44BD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c"/>
    <w:uiPriority w:val="39"/>
    <w:rsid w:val="005A44BD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502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028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7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8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ge.sdamgia.ru/" TargetMode="External"/><Relationship Id="rId13" Type="http://schemas.openxmlformats.org/officeDocument/2006/relationships/hyperlink" Target="https://ege.sdamgia.ru/" TargetMode="External"/><Relationship Id="rId18" Type="http://schemas.openxmlformats.org/officeDocument/2006/relationships/hyperlink" Target="https://ege.sdamgia.ru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ege.sdamgia.ru/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ege.sdamgia.ru/" TargetMode="External"/><Relationship Id="rId17" Type="http://schemas.openxmlformats.org/officeDocument/2006/relationships/hyperlink" Target="https://ege.sdamgia.ru/" TargetMode="External"/><Relationship Id="rId25" Type="http://schemas.openxmlformats.org/officeDocument/2006/relationships/hyperlink" Target="https://m.edsoo.ru/7f417af8" TargetMode="External"/><Relationship Id="rId2" Type="http://schemas.openxmlformats.org/officeDocument/2006/relationships/styles" Target="styles.xml"/><Relationship Id="rId16" Type="http://schemas.openxmlformats.org/officeDocument/2006/relationships/hyperlink" Target="https://ege.sdamgia.ru/" TargetMode="External"/><Relationship Id="rId20" Type="http://schemas.openxmlformats.org/officeDocument/2006/relationships/hyperlink" Target="https://ege.sdamgia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ge.sdamgia.ru/" TargetMode="External"/><Relationship Id="rId24" Type="http://schemas.openxmlformats.org/officeDocument/2006/relationships/hyperlink" Target="http://www.yandex.ru/clck/jsredir?from=www.yandex.ru%3Bsearch%2F%3Bweb%3B%3B&amp;text=&amp;etext=2202.WoUzWPRoDENcXdSBUN5zu2pLgB0WaGQ4EK0PyeeWiQffoisbU6e1heiTMxyWcQpzm2UQ4pOWjTQ4zYJPQgXYwOlRJdonStBTVT8HA3sYXZR5aXF2dXJqbGRqbmV4cmZ1.2d2698261b550f91e3ac58540e644147543cd481&amp;uuid=&amp;state=RsWHKQP_fPE,&amp;&amp;cst=AxbTlK7nwx6hOtlFEVBANqF59LelCuDBts4xPpaUszW1TNb2UlhAJYFAoOXVdwVQqCSmIb1229aaeI4eaNuLnP-cN0GaVSBuOmtnT2I9RwHSQ9GOAfQ6u1fG_jwTZXBnwrBjFkQpl43zff0A5Fwzee1r-5bYukF_3nDbFyPLizHPSeP2-To1Ks98RPDIofbBsmbIbYcKFlwsCtd6U7nJ4aFfkkYPCmNor6EWoxebk-w1eH-LPW2dYuzs9WDgO7D26YqAKTZlAoDEKGJn0Aa24hX-il-03AG5_zWNUmt4rDIAaOVMHfpeM5ujXkIscQDZ1xgF0pnpjY8vuJbZUeBGoLQlXXiSNwv1CRcu1N3IZ7sJnq9uDq0igSk1pGgSMbPxL0oO8yVTJcbqFVpvCQwdcsDHoKEZE7nGO_afivyIH_KEqHU6ZURSuYvtWHJ_7RI9ND_WHAgH0F1fpx808Jbmqg8gkVefMEwWoahRkd3LGAna6WQNfFynQzLRzWi9p36YWrdPZ8vd-XXPW9K3A94z10eBzBJeKybOpwLGRfIlKZaU5PM0XeyLTfNWP7G8B7rNHFRVJuoUosQMWAzgNk6VicbglJBX4PT1Iwum8JmGWs_O6oIxIarGfO0u4nojL54p_5ARGNTwFePivmPlOcSOUpaN3kQhEwuV62mq0BXNxmdXItpnd2eJy8z7OdbEw7vXzh9UfhB-4ygIGw-4IjpGnKUGmiPb-1W78EkxkaUtAt0eNZnU9_vtHhtCIvIWBggQfWRfNqeJdpEJKj0H3VHK3XWAw5nRdLIdUA2pD-9NbGILBRg6dknQM7e0QFp71yEiU_dyH9dT1T7EssxOy85RO0yIzYjg1TtpCjL17oZNz4x_EfSO3KBjhtiAQqAuSRm_XkKpIJN9TeRD6T7NiAbVkM1bQTeveTYaP4Pb2-rOjNn99wpHzfu4IpIGCJl7HmCDp7BaTkPs6Jvjisp3tyBy_-Xd3p_Um5P5wMGY8Vp0aPUH-QrB25j5OgSyzY0sMXQvsSanv5YWAcQ0uxcUhgXoOE0iBjdL_ZZM4LNLlSvAeOWc5YLVBosqu122lx436nlvGN1RBuZj2phweune_TQjWFH8PtQswpysDABogTKJbzJQ3Q7TTQgpaEAzuug8CouhDGxfqEjR-msdVIq3sdtZTs2xqYvBANNK_NZfbFc53BwYDLrGgcqXTGyxBG2fMexkWCCUGonxyDn73J7l0qbn-5xFY-s6L5gdW3bhKRfNfCQn4WccQbRSVmyX6wpJ7TLeOnxa_ihBYOZVcMluNe5r6rfRzNxMd2nuMm4j17Js8OrOOuumnWXEgSt-_vf8lad1sXO7amJ2-hH3N83VfM1QELUWJ2roZMU2P1TO8emmRjQ,&amp;data=VzFITjJTUER3MkI4MEY5djBaZUVGNEdsNVFDeFI1YThGblFjWkZaVmVxd3BiOUtYR0U4SWJoLVNfczBITnh5VUhxUzBaZ2lPR3Y4SkN5WEJzUW82cHFhNkF2QWFQWnNf&amp;sign=0bb1c6221916deb9cd4778641d33aba7&amp;keyno=WEB_0&amp;b64e=2&amp;ref=mag21uLwzH-rYVS7bq28kWLw8trSEHW3dPBfrt6pjwFn_fNlbuj39i7TAkbumlhU6kt9iRhRVQ9TB96yOTu38TwIpimYcmnLRR8Kg4ykNT7Zc90dQVDje_vrjAEOEJJotY4azLJHgPuqsaHPucz1gqgNN5aLz6MvpEH9JrbHoEPPeE1P5hhAKhPLtvGAnevLWC_LDm276Dqdb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ge.sdamgia.ru/" TargetMode="External"/><Relationship Id="rId23" Type="http://schemas.openxmlformats.org/officeDocument/2006/relationships/hyperlink" Target="http://www.yandex.ru/clck/jsredir?from=www.yandex.ru%3Bsearch%2F%3Bweb%3B%3B&amp;text=&amp;etext=2202.AcPHCLX2a1J-uE4r2kOmS3zbWE_R139ML9Mkqjm7UvNkeXlsdXF5Y213cGV3aHdv.9eb7d7490bb059dc9f3661e70703acd813b55ca6&amp;uuid=&amp;state=RsWHKQP_fPE,&amp;&amp;cst=AxbTlK7nwx6hOtlFEVBANqF59LelCuDBts4xPpaUszW1TNb2UlhAJYFAoOXVdwVQqCSmIb1229aaeI4eaNuLnP-cN0GaVSBuOmtnT2I9RwHSQ9GOAfQ6u1fG_jwTZXBnwrBjFkQpl43zff0A5Fwzee1r-5bYukF_3nDbFyPLizHPSeP2-To1Ks98RPDIofbBsmbIbYcKFlwsCtd6U7nJ4aFfkkYPCmNor6EWoxebk-w1eH-LPW2dYuzs9WDgO7D26YqAKTZlAoDEKGJn0Aa24hX-il-03AG5_zWNUmt4rDIAaOVMHfpeM5ujXkIscQDZ1xgF0pnpjY8vuJbZUeBGoLQlXXiSNwv1CRcu1N3IZ7sJnq9uDq0igSk1pGgSMbPxL0oO8yVTJcbqFVpvCQwdcsDHoKEZE7nGO_afivyIH_KEqHU6ZURSuYvtWHJ_7RI9ND_WHAgH0F1fpx808Jbmqg8gkVefMEwWoahRkd3LGAna6WQNfFynQzLRzWi9p36YWrdPZ8vd-XXPW9K3A94z10eBzBJeKybOpwLGRfIlKZaU5PM0XeyLTfNWP7G8B7rNHFRVJuoUosQMWAzgNk6VicbglJBX4PT1Iwum8JmGWs_O6oIxIarGfO0u4nojL54p_5ARGNTwFePivmPlOcSOUpaN3kQhEwuV62mq0BXNxmdXItpnd2eJy8z7OdbEw7vXzh9UfhB-4ygIGw-4IjpGnKUGmiPb-1W78EkxkaUtAt0eNZnU9_vtHhtCIvIWBggQfWRfNqeJdpEJKj0H3VHK3XWAw5nRdLIdUA2pD-9NbGILBRg6dknQM7e0QFp71yEiU_dyH9dT1T7EssxOy85RO0yIzYjg1TtpCjL17oZNz4x_EfSO3KBjhtiAQqAuSRm_XkKpIJN9TeRD6T7NiAbVkM1bQTeveTYaP4Pb2-rOjNn99wpHzfu4IpIGCJl7HmCDp7BaTkPs6Jvjisp3tyBy_-Xd3p_Um5P5wMGY8Vp0aPUH-QrB25j5OgSyzY0sMXQvsSanv5YWAcQ0uxcUhgXoOE0iBjdL_ZZM4LNLlSvAeOWc5YLVBosqu122lx436nlvGN1RBuZj2phweune_TQjWFH8PtQswpysDABogTKJbzJQ3Q7TTQgpaEAzuug8CouhDGxfqEjR-msdVIq3sdtZTs2xqYvBANNK_NZfbFc53BwYDLrGgcqXTGyxBG2fMexkWCCUGonxyDn73J7l0qbn-5xFY-s6L5gdW3bhKRfNfCQn4WccQbRSVmyX6wpJ7TLenSc-KEmfNJ-2G0wSR4bIUJ1t3JkYA1hA73_FNgKCrrR-eddg7suypYAUThDmau9_Ei0KlU3zG7pomuxmTnmu7Pvr6xeAHmfu-wXGaMoUxxc,&amp;data=VzFITjJTUER3MkI4MEY5djBaZUVGeGFwOWhZSjQyOEJpRFFnZnFYT3ktOEJEMEkzV205dTEydUh3WnBjUlkxV2JHenJMalBRUjdwaHRGSzlmVy1IREhzNjYzU0hYT21R&amp;sign=00fbaccb6dc9073a72eb86f8ba77f85e&amp;keyno=WEB_0&amp;b64e=2&amp;ref=mag21uLwzH-rYVS7bq28kWLw8trSEHW3dPBfrt6pjwFn_fNlbuj39v-HOhAbP_B3Ce70mhe1F55E-KSLj9nvSbE7_r7DDRd5iuJz3rSX5-U,&amp;l10n=ru&amp;cts=1695737204485%40%40events%3D%5B%7B%22event%22%3A%22click%22%2C%22id%22%3A%221_gfigw02-03%22%2C%22cts%22%3A1695737204485%2C%22fast%22%3A%7B%22organic%25" TargetMode="External"/><Relationship Id="rId10" Type="http://schemas.openxmlformats.org/officeDocument/2006/relationships/hyperlink" Target="https://ege.sdamgia.ru/" TargetMode="External"/><Relationship Id="rId19" Type="http://schemas.openxmlformats.org/officeDocument/2006/relationships/hyperlink" Target="https://ege.sdamgia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ge.sdamgia.ru/" TargetMode="External"/><Relationship Id="rId14" Type="http://schemas.openxmlformats.org/officeDocument/2006/relationships/hyperlink" Target="https://ege.sdamgia.ru/" TargetMode="External"/><Relationship Id="rId22" Type="http://schemas.openxmlformats.org/officeDocument/2006/relationships/hyperlink" Target="https://fipi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19</Pages>
  <Words>5127</Words>
  <Characters>29224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BEST</cp:lastModifiedBy>
  <cp:revision>11</cp:revision>
  <dcterms:created xsi:type="dcterms:W3CDTF">2023-09-07T16:17:00Z</dcterms:created>
  <dcterms:modified xsi:type="dcterms:W3CDTF">2023-10-31T07:41:00Z</dcterms:modified>
</cp:coreProperties>
</file>